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hint="eastAsia" w:eastAsia="宋体"/>
          <w:b/>
          <w:bCs/>
          <w:sz w:val="36"/>
          <w:szCs w:val="36"/>
          <w:lang w:eastAsia="zh-CN"/>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10"/>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sz w:val="24"/>
              </w:rPr>
            </w:pPr>
            <w:r>
              <w:rPr>
                <w:rFonts w:hint="eastAsia"/>
                <w:sz w:val="24"/>
                <w:lang w:val="en-US" w:eastAsia="zh-CN"/>
              </w:rPr>
              <w:t>1</w:t>
            </w:r>
            <w:r>
              <w:rPr>
                <w:sz w:val="24"/>
              </w:rPr>
              <w:t>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b/>
                <w:bCs/>
                <w:sz w:val="24"/>
              </w:rPr>
            </w:pPr>
            <w:r>
              <w:rPr>
                <w:rFonts w:hint="eastAsia"/>
                <w:b/>
                <w:bCs/>
                <w:sz w:val="24"/>
              </w:rPr>
              <w:t>教材名称</w:t>
            </w:r>
          </w:p>
        </w:tc>
        <w:tc>
          <w:tcPr>
            <w:tcW w:w="2159" w:type="dxa"/>
            <w:gridSpan w:val="2"/>
            <w:noWrap w:val="0"/>
            <w:tcMar>
              <w:left w:w="28" w:type="dxa"/>
              <w:right w:w="28" w:type="dxa"/>
            </w:tcMar>
            <w:vAlign w:val="center"/>
          </w:tcPr>
          <w:p>
            <w:pPr>
              <w:jc w:val="center"/>
              <w:rPr>
                <w:sz w:val="24"/>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b/>
                <w:bCs/>
                <w:sz w:val="24"/>
              </w:rPr>
            </w:pPr>
            <w:r>
              <w:rPr>
                <w:rFonts w:hint="eastAsia"/>
                <w:b/>
                <w:bCs/>
                <w:sz w:val="24"/>
              </w:rPr>
              <w:t>作者</w:t>
            </w:r>
          </w:p>
        </w:tc>
        <w:tc>
          <w:tcPr>
            <w:tcW w:w="1080" w:type="dxa"/>
            <w:gridSpan w:val="2"/>
            <w:noWrap w:val="0"/>
            <w:tcMar>
              <w:left w:w="28" w:type="dxa"/>
              <w:right w:w="28" w:type="dxa"/>
            </w:tcMar>
            <w:vAlign w:val="center"/>
          </w:tcPr>
          <w:p>
            <w:pPr>
              <w:jc w:val="center"/>
              <w:rPr>
                <w:sz w:val="24"/>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b/>
                <w:bCs/>
                <w:sz w:val="24"/>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sz w:val="24"/>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b/>
                <w:bCs/>
                <w:sz w:val="24"/>
              </w:rPr>
            </w:pPr>
            <w:r>
              <w:rPr>
                <w:rFonts w:hint="eastAsia"/>
                <w:b/>
                <w:bCs/>
                <w:sz w:val="24"/>
              </w:rPr>
              <w:t>参考书目</w:t>
            </w:r>
          </w:p>
        </w:tc>
        <w:tc>
          <w:tcPr>
            <w:tcW w:w="2159" w:type="dxa"/>
            <w:gridSpan w:val="2"/>
            <w:noWrap w:val="0"/>
            <w:tcMar>
              <w:left w:w="28" w:type="dxa"/>
              <w:right w:w="28" w:type="dxa"/>
            </w:tcMar>
            <w:vAlign w:val="center"/>
          </w:tcPr>
          <w:p>
            <w:pPr>
              <w:jc w:val="center"/>
              <w:rPr>
                <w:sz w:val="24"/>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b/>
                <w:bCs/>
                <w:sz w:val="24"/>
              </w:rPr>
            </w:pPr>
            <w:r>
              <w:rPr>
                <w:rFonts w:hint="eastAsia"/>
                <w:b/>
                <w:bCs/>
                <w:sz w:val="24"/>
              </w:rPr>
              <w:t>作者</w:t>
            </w:r>
          </w:p>
        </w:tc>
        <w:tc>
          <w:tcPr>
            <w:tcW w:w="1080" w:type="dxa"/>
            <w:gridSpan w:val="2"/>
            <w:noWrap w:val="0"/>
            <w:tcMar>
              <w:left w:w="28" w:type="dxa"/>
              <w:right w:w="28" w:type="dxa"/>
            </w:tcMar>
            <w:vAlign w:val="center"/>
          </w:tcPr>
          <w:p>
            <w:pPr>
              <w:jc w:val="center"/>
              <w:rPr>
                <w:sz w:val="24"/>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b/>
                <w:bCs/>
                <w:sz w:val="24"/>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sz w:val="24"/>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1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szCs w:val="21"/>
              </w:rPr>
            </w:pPr>
            <w:r>
              <w:rPr>
                <w:szCs w:val="21"/>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szCs w:val="21"/>
              </w:rPr>
            </w:pPr>
            <w:r>
              <w:rPr>
                <w:szCs w:val="21"/>
              </w:rPr>
              <w:tab/>
            </w:r>
            <w:r>
              <w:rPr>
                <w:rFonts w:hint="eastAsia"/>
                <w:szCs w:val="21"/>
                <w:lang w:val="en-US" w:eastAsia="zh-Hans"/>
              </w:rPr>
              <w:t>职业环境评估</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52"/>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1"/>
                <w:szCs w:val="21"/>
              </w:rPr>
            </w:pPr>
            <w:r>
              <w:rPr>
                <w:rFonts w:hint="eastAsia" w:ascii="宋体" w:hAnsi="宋体"/>
                <w:szCs w:val="21"/>
              </w:rPr>
              <w:t>素质目标：</w:t>
            </w:r>
            <w:r>
              <w:rPr>
                <w:rFonts w:ascii="宋体" w:hAnsi="宋体"/>
                <w:sz w:val="21"/>
                <w:szCs w:val="21"/>
              </w:rPr>
              <w:t>1.</w:t>
            </w:r>
            <w:r>
              <w:rPr>
                <w:rFonts w:hint="eastAsia" w:ascii="宋体" w:hAnsi="宋体"/>
                <w:sz w:val="21"/>
                <w:szCs w:val="21"/>
              </w:rPr>
              <w:t xml:space="preserve"> </w:t>
            </w:r>
            <w:r>
              <w:rPr>
                <w:rFonts w:hint="eastAsia" w:ascii="宋体" w:hAnsi="宋体"/>
                <w:sz w:val="21"/>
                <w:szCs w:val="21"/>
                <w:lang w:val="en-US" w:eastAsia="zh-Hans"/>
              </w:rPr>
              <w:t>引导学生建立正确的对职业环境的认知</w:t>
            </w:r>
          </w:p>
          <w:p>
            <w:pPr>
              <w:ind w:left="1050" w:leftChars="500"/>
              <w:rPr>
                <w:rFonts w:ascii="宋体" w:hAnsi="宋体"/>
                <w:sz w:val="21"/>
                <w:szCs w:val="21"/>
              </w:rPr>
            </w:pPr>
            <w:r>
              <w:rPr>
                <w:rFonts w:ascii="宋体" w:hAnsi="宋体"/>
                <w:sz w:val="21"/>
                <w:szCs w:val="21"/>
              </w:rPr>
              <w:t xml:space="preserve">2. </w:t>
            </w:r>
            <w:r>
              <w:rPr>
                <w:rFonts w:hint="eastAsia" w:ascii="宋体" w:hAnsi="宋体"/>
                <w:sz w:val="21"/>
                <w:szCs w:val="21"/>
              </w:rPr>
              <w:t>以积极的心态面对职业环境消除对职业环境的刻板印象</w:t>
            </w:r>
          </w:p>
          <w:p>
            <w:pPr>
              <w:rPr>
                <w:rFonts w:hint="eastAsia" w:ascii="宋体" w:hAnsi="宋体"/>
                <w:sz w:val="21"/>
                <w:szCs w:val="21"/>
              </w:rPr>
            </w:pPr>
          </w:p>
          <w:p>
            <w:pPr>
              <w:rPr>
                <w:rFonts w:ascii="宋体" w:hAnsi="宋体"/>
                <w:sz w:val="21"/>
                <w:szCs w:val="21"/>
              </w:rPr>
            </w:pPr>
            <w:r>
              <w:rPr>
                <w:rFonts w:hint="eastAsia" w:ascii="宋体" w:hAnsi="宋体"/>
                <w:sz w:val="21"/>
                <w:szCs w:val="21"/>
              </w:rPr>
              <w:t>知识目标：</w:t>
            </w:r>
            <w:r>
              <w:rPr>
                <w:rFonts w:ascii="宋体" w:hAnsi="宋体"/>
                <w:sz w:val="21"/>
                <w:szCs w:val="21"/>
              </w:rPr>
              <w:t xml:space="preserve">1. </w:t>
            </w:r>
            <w:r>
              <w:rPr>
                <w:rFonts w:hint="eastAsia" w:ascii="宋体" w:hAnsi="宋体"/>
                <w:sz w:val="21"/>
                <w:szCs w:val="21"/>
                <w:lang w:val="en-US" w:eastAsia="zh-Hans"/>
              </w:rPr>
              <w:t>认识探索职业环境重要性</w:t>
            </w:r>
          </w:p>
          <w:p>
            <w:pPr>
              <w:numPr>
                <w:ilvl w:val="0"/>
                <w:numId w:val="1"/>
              </w:numPr>
              <w:ind w:firstLine="1050" w:firstLineChars="500"/>
              <w:rPr>
                <w:rFonts w:hint="eastAsia" w:ascii="宋体" w:hAnsi="宋体"/>
                <w:sz w:val="21"/>
                <w:szCs w:val="21"/>
                <w:lang w:val="en-US" w:eastAsia="zh-Hans"/>
              </w:rPr>
            </w:pPr>
            <w:r>
              <w:rPr>
                <w:rFonts w:hint="eastAsia" w:ascii="宋体" w:hAnsi="宋体"/>
                <w:sz w:val="21"/>
                <w:szCs w:val="21"/>
                <w:lang w:val="en-US" w:eastAsia="zh-Hans"/>
              </w:rPr>
              <w:t>能够以多角度</w:t>
            </w:r>
            <w:r>
              <w:rPr>
                <w:rFonts w:hint="default" w:ascii="宋体" w:hAnsi="宋体"/>
                <w:sz w:val="21"/>
                <w:szCs w:val="21"/>
                <w:lang w:eastAsia="zh-Hans"/>
              </w:rPr>
              <w:t>、</w:t>
            </w:r>
            <w:r>
              <w:rPr>
                <w:rFonts w:hint="eastAsia" w:ascii="宋体" w:hAnsi="宋体"/>
                <w:sz w:val="21"/>
                <w:szCs w:val="21"/>
                <w:lang w:val="en-US" w:eastAsia="zh-Hans"/>
              </w:rPr>
              <w:t>多途径获取工作信息</w:t>
            </w:r>
          </w:p>
          <w:p>
            <w:pPr>
              <w:numPr>
                <w:ilvl w:val="0"/>
                <w:numId w:val="0"/>
              </w:numPr>
              <w:rPr>
                <w:rFonts w:hint="eastAsia" w:ascii="宋体" w:hAnsi="宋体"/>
                <w:sz w:val="21"/>
                <w:szCs w:val="21"/>
                <w:lang w:val="en-US" w:eastAsia="zh-Hans"/>
              </w:rPr>
            </w:pPr>
          </w:p>
          <w:p>
            <w:pPr>
              <w:rPr>
                <w:rFonts w:hint="eastAsia" w:ascii="宋体" w:hAnsi="宋体"/>
                <w:bCs/>
                <w:sz w:val="21"/>
                <w:szCs w:val="21"/>
                <w:lang w:val="en-US" w:eastAsia="zh-Hans"/>
              </w:rPr>
            </w:pPr>
            <w:r>
              <w:rPr>
                <w:rFonts w:hint="eastAsia" w:ascii="宋体" w:hAnsi="宋体"/>
                <w:sz w:val="21"/>
                <w:szCs w:val="21"/>
              </w:rPr>
              <w:t>能力目标：</w:t>
            </w:r>
            <w:r>
              <w:rPr>
                <w:rFonts w:ascii="宋体" w:hAnsi="宋体"/>
                <w:sz w:val="21"/>
                <w:szCs w:val="21"/>
              </w:rPr>
              <w:t>1.</w:t>
            </w:r>
            <w:r>
              <w:rPr>
                <w:rFonts w:hint="eastAsia" w:ascii="宋体" w:hAnsi="宋体"/>
                <w:sz w:val="21"/>
                <w:szCs w:val="21"/>
              </w:rPr>
              <w:t>能够使用多种方法与策略获取职业信息</w:t>
            </w:r>
          </w:p>
          <w:p>
            <w:pPr>
              <w:ind w:left="1050" w:leftChars="500"/>
              <w:rPr>
                <w:rFonts w:hint="eastAsia" w:ascii="宋体" w:hAnsi="宋体"/>
                <w:sz w:val="21"/>
                <w:szCs w:val="21"/>
                <w:lang w:val="en-US" w:eastAsia="zh-Hans"/>
              </w:rPr>
            </w:pPr>
            <w:r>
              <w:rPr>
                <w:rFonts w:hint="eastAsia" w:ascii="宋体" w:hAnsi="宋体"/>
                <w:sz w:val="21"/>
                <w:szCs w:val="21"/>
                <w:lang w:val="en-US" w:eastAsia="zh-Hans"/>
              </w:rPr>
              <w:t>2.</w:t>
            </w:r>
            <w:r>
              <w:rPr>
                <w:rFonts w:hint="eastAsia" w:ascii="宋体" w:hAnsi="宋体"/>
                <w:sz w:val="21"/>
                <w:szCs w:val="21"/>
              </w:rPr>
              <w:t>学会有效管理职业信息</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2"/>
              </w:numPr>
              <w:shd w:val="clear" w:color="auto" w:fill="FFFFFF"/>
              <w:tabs>
                <w:tab w:val="left" w:pos="900"/>
              </w:tabs>
              <w:adjustRightInd w:val="0"/>
              <w:spacing w:line="400" w:lineRule="exact"/>
              <w:ind w:left="0" w:leftChars="0" w:firstLine="0" w:firstLineChars="0"/>
              <w:textAlignment w:val="baseline"/>
              <w:rPr>
                <w:rFonts w:hint="eastAsia" w:ascii="宋体" w:hAnsi="宋体"/>
                <w:sz w:val="24"/>
              </w:rPr>
            </w:pPr>
            <w:r>
              <w:rPr>
                <w:rFonts w:hint="eastAsia" w:ascii="宋体" w:hAnsi="宋体"/>
                <w:sz w:val="24"/>
              </w:rPr>
              <w:t>劳动力市场现状</w:t>
            </w:r>
          </w:p>
          <w:p>
            <w:pPr>
              <w:pStyle w:val="5"/>
              <w:numPr>
                <w:ilvl w:val="0"/>
                <w:numId w:val="2"/>
              </w:numPr>
              <w:shd w:val="clear" w:color="auto" w:fill="FFFFFF"/>
              <w:tabs>
                <w:tab w:val="left" w:pos="900"/>
              </w:tabs>
              <w:adjustRightInd w:val="0"/>
              <w:spacing w:line="400" w:lineRule="exact"/>
              <w:ind w:left="0" w:leftChars="0" w:firstLine="0" w:firstLineChars="0"/>
              <w:textAlignment w:val="baseline"/>
              <w:rPr>
                <w:rFonts w:hint="eastAsia" w:ascii="宋体" w:hAnsi="宋体"/>
                <w:sz w:val="24"/>
              </w:rPr>
            </w:pPr>
            <w:r>
              <w:rPr>
                <w:rFonts w:hint="eastAsia" w:ascii="宋体" w:hAnsi="宋体"/>
                <w:sz w:val="24"/>
              </w:rPr>
              <w:t>关于职业的分类</w:t>
            </w:r>
          </w:p>
          <w:p>
            <w:pPr>
              <w:pStyle w:val="5"/>
              <w:numPr>
                <w:ilvl w:val="0"/>
                <w:numId w:val="2"/>
              </w:numPr>
              <w:shd w:val="clear" w:color="auto" w:fill="FFFFFF"/>
              <w:tabs>
                <w:tab w:val="left" w:pos="900"/>
              </w:tabs>
              <w:adjustRightInd w:val="0"/>
              <w:spacing w:line="400" w:lineRule="exact"/>
              <w:ind w:left="0" w:leftChars="0" w:firstLine="0" w:firstLineChars="0"/>
              <w:textAlignment w:val="baseline"/>
              <w:rPr>
                <w:rFonts w:hint="eastAsia" w:ascii="宋体" w:hAnsi="宋体"/>
                <w:color w:val="000000"/>
                <w:szCs w:val="21"/>
              </w:rPr>
            </w:pPr>
            <w:r>
              <w:rPr>
                <w:rFonts w:hint="eastAsia" w:ascii="宋体" w:hAnsi="宋体"/>
                <w:sz w:val="24"/>
              </w:rPr>
              <w:t>职业信息的内容</w:t>
            </w:r>
          </w:p>
          <w:p>
            <w:pPr>
              <w:pStyle w:val="5"/>
              <w:numPr>
                <w:ilvl w:val="0"/>
                <w:numId w:val="2"/>
              </w:numPr>
              <w:shd w:val="clear" w:color="auto" w:fill="FFFFFF"/>
              <w:tabs>
                <w:tab w:val="left" w:pos="900"/>
              </w:tabs>
              <w:adjustRightInd w:val="0"/>
              <w:spacing w:line="400" w:lineRule="exact"/>
              <w:ind w:left="0" w:leftChars="0" w:firstLine="0" w:firstLineChars="0"/>
              <w:textAlignment w:val="baseline"/>
              <w:rPr>
                <w:rFonts w:hint="eastAsia" w:ascii="宋体" w:hAnsi="宋体"/>
                <w:color w:val="000000"/>
                <w:szCs w:val="21"/>
              </w:rPr>
            </w:pPr>
            <w:r>
              <w:rPr>
                <w:rFonts w:hint="eastAsia" w:ascii="宋体" w:hAnsi="宋体"/>
                <w:sz w:val="24"/>
              </w:rPr>
              <w:t>探索职业信息的方法</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Hans"/>
              </w:rPr>
            </w:pPr>
            <w:r>
              <w:rPr>
                <w:rFonts w:hint="eastAsia" w:ascii="宋体" w:hAnsi="宋体"/>
                <w:szCs w:val="21"/>
                <w:lang w:val="en-US" w:eastAsia="zh-Hans"/>
              </w:rPr>
              <w:t xml:space="preserve">1. </w:t>
            </w:r>
            <w:r>
              <w:rPr>
                <w:rFonts w:hint="eastAsia" w:ascii="宋体" w:hAnsi="宋体"/>
                <w:bCs/>
                <w:sz w:val="24"/>
              </w:rPr>
              <w:t>掌握探索</w:t>
            </w:r>
            <w:r>
              <w:rPr>
                <w:rFonts w:hint="eastAsia" w:ascii="宋体" w:hAnsi="宋体"/>
                <w:bCs/>
                <w:sz w:val="24"/>
                <w:lang w:val="en-US" w:eastAsia="zh-Hans"/>
              </w:rPr>
              <w:t>职业环境的</w:t>
            </w:r>
            <w:r>
              <w:rPr>
                <w:rFonts w:hint="eastAsia" w:ascii="宋体" w:hAnsi="宋体"/>
                <w:bCs/>
                <w:sz w:val="24"/>
              </w:rPr>
              <w:t>方法</w:t>
            </w:r>
            <w:r>
              <w:rPr>
                <w:rFonts w:hint="default" w:ascii="宋体" w:hAnsi="宋体"/>
                <w:bCs/>
                <w:sz w:val="24"/>
              </w:rPr>
              <w:t>。</w:t>
            </w:r>
          </w:p>
          <w:p>
            <w:pPr>
              <w:rPr>
                <w:rFonts w:hint="eastAsia" w:ascii="宋体" w:hAnsi="宋体" w:cs="宋体"/>
                <w:bCs/>
                <w:kern w:val="0"/>
                <w:szCs w:val="21"/>
              </w:rPr>
            </w:pPr>
            <w:r>
              <w:rPr>
                <w:rFonts w:hint="eastAsia" w:ascii="宋体" w:hAnsi="宋体"/>
                <w:szCs w:val="21"/>
                <w:lang w:val="en-US" w:eastAsia="zh-Hans"/>
              </w:rPr>
              <w:t xml:space="preserve">2. </w:t>
            </w:r>
            <w:r>
              <w:rPr>
                <w:rFonts w:hint="eastAsia" w:ascii="宋体" w:hAnsi="宋体"/>
                <w:sz w:val="24"/>
              </w:rPr>
              <w:t>利用学到的知识探索自己专业所对应的职业群，明确就业方向</w:t>
            </w:r>
            <w:r>
              <w:rPr>
                <w:rFonts w:hint="default"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4"/>
              </w:rPr>
              <w:t>启发式、讨论式、案例式、视频分享</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color w:val="FF6600"/>
                <w:szCs w:val="21"/>
              </w:rPr>
            </w:pPr>
            <w:r>
              <w:rPr>
                <w:rFonts w:hint="eastAsia" w:ascii="宋体" w:hAnsi="宋体"/>
                <w:sz w:val="24"/>
              </w:rPr>
              <w:t>分小组（3-5人一组）对目标职业进行生涯人物访谈。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440" w:lineRule="exact"/>
              <w:ind w:left="82" w:leftChars="39" w:firstLine="480" w:firstLineChars="200"/>
              <w:rPr>
                <w:rFonts w:hint="eastAsia"/>
                <w:szCs w:val="21"/>
              </w:rPr>
            </w:pPr>
            <w:r>
              <w:rPr>
                <w:rFonts w:hint="eastAsia" w:ascii="宋体" w:hAnsi="宋体"/>
                <w:sz w:val="24"/>
              </w:rPr>
              <w:t>本项目在自我探索结束后进行的，是进行职业生涯决策的关键一步。</w:t>
            </w:r>
            <w:r>
              <w:rPr>
                <w:rFonts w:hint="eastAsia" w:ascii="宋体" w:hAnsi="宋体"/>
                <w:sz w:val="24"/>
                <w:lang w:val="en-US" w:eastAsia="zh-Hans"/>
              </w:rPr>
              <w:t>学生需要</w:t>
            </w:r>
            <w:r>
              <w:rPr>
                <w:rFonts w:hint="eastAsia" w:ascii="宋体" w:hAnsi="宋体"/>
                <w:sz w:val="24"/>
              </w:rPr>
              <w:t>以积极的心态面对职业环境消除对职业环境的刻板印象</w:t>
            </w:r>
            <w:r>
              <w:rPr>
                <w:rFonts w:hint="default" w:ascii="宋体" w:hAnsi="宋体"/>
                <w:sz w:val="24"/>
              </w:rPr>
              <w:t>，</w:t>
            </w:r>
            <w:r>
              <w:rPr>
                <w:rFonts w:hint="eastAsia" w:ascii="宋体" w:hAnsi="宋体"/>
                <w:sz w:val="24"/>
              </w:rPr>
              <w:t>掌握多种获取和研究职业信息的方法</w:t>
            </w:r>
            <w:r>
              <w:rPr>
                <w:rFonts w:hint="default" w:ascii="宋体" w:hAnsi="宋体"/>
                <w:sz w:val="24"/>
              </w:rPr>
              <w:t>。</w:t>
            </w: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tbl>
      <w:tblPr>
        <w:tblStyle w:val="10"/>
        <w:tblpPr w:leftFromText="180" w:rightFromText="180" w:vertAnchor="text" w:horzAnchor="page" w:tblpX="1902" w:tblpY="303"/>
        <w:tblOverlap w:val="never"/>
        <w:tblW w:w="825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6"/>
        <w:gridCol w:w="12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2579" w:hRule="atLeast"/>
        </w:trPr>
        <w:tc>
          <w:tcPr>
            <w:tcW w:w="7006"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3"/>
              </w:numPr>
              <w:spacing w:before="120" w:after="120" w:line="240" w:lineRule="auto"/>
              <w:rPr>
                <w:rFonts w:hint="eastAsia" w:ascii="宋体" w:hAnsi="宋体" w:cs="宋体"/>
                <w:b w:val="0"/>
                <w:bCs/>
                <w:color w:val="000000"/>
                <w:kern w:val="0"/>
                <w:sz w:val="21"/>
                <w:szCs w:val="21"/>
              </w:rPr>
            </w:pPr>
            <w:r>
              <w:rPr>
                <w:rFonts w:hint="eastAsia" w:ascii="宋体" w:hAnsi="宋体" w:eastAsia="宋体"/>
                <w:kern w:val="21"/>
                <w:sz w:val="21"/>
                <w:szCs w:val="21"/>
              </w:rPr>
              <w:t>导入新课【约</w:t>
            </w:r>
            <w:r>
              <w:rPr>
                <w:rFonts w:hint="default" w:ascii="宋体" w:hAnsi="宋体" w:eastAsia="宋体"/>
                <w:kern w:val="21"/>
                <w:sz w:val="21"/>
                <w:szCs w:val="21"/>
              </w:rPr>
              <w:t>10</w:t>
            </w:r>
            <w:r>
              <w:rPr>
                <w:rFonts w:hint="eastAsia" w:ascii="宋体" w:hAnsi="宋体" w:eastAsia="宋体"/>
                <w:kern w:val="21"/>
                <w:sz w:val="21"/>
                <w:szCs w:val="21"/>
              </w:rPr>
              <w:t>分钟】</w:t>
            </w:r>
          </w:p>
          <w:p>
            <w:pPr>
              <w:pStyle w:val="5"/>
              <w:shd w:val="clear" w:color="auto" w:fill="FFFFFF"/>
              <w:tabs>
                <w:tab w:val="left" w:pos="900"/>
              </w:tabs>
              <w:adjustRightInd w:val="0"/>
              <w:spacing w:line="440" w:lineRule="exact"/>
              <w:ind w:left="71" w:leftChars="34" w:firstLine="620" w:firstLineChars="294"/>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1、工作对你意味着什么？</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（1）————————</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（2）————————</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（3）————————</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（4）      ……</w:t>
            </w:r>
          </w:p>
          <w:p>
            <w:pPr>
              <w:pStyle w:val="5"/>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 工作决定生活质量</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工作决定社会地位</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工作决定活动范围与时间分配</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工作让人获得生活满足感</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通过工作实现价值观</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2、你的择业标准是什么？</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（1）————————</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（2）————————</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（3）————————</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  （4）    ……</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发挥个人才能                      工作有自主权</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为社会贡献                        合乎自己的兴趣爱好</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体现和实现个人价值                工作轻松、条件好</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有权力、能获得资源                工作有挑战性、创造性</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收入高、待遇好                    职业稳定、不失业</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职业的名声好                      有培训的机会</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其他</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你知道你将来所想从事的职业吗？</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你了解了这个职业的什么信息呢？ </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你通过什么途径了解这个职业的？</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你认为这些信息是否已足够让你做出清晰的分析和决断？ </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职业探索，</w:t>
            </w:r>
            <w:r>
              <w:rPr>
                <w:rFonts w:hint="eastAsia" w:ascii="宋体" w:hAnsi="宋体" w:cs="宋体"/>
                <w:bCs/>
                <w:color w:val="000000"/>
                <w:kern w:val="0"/>
                <w:sz w:val="21"/>
                <w:szCs w:val="21"/>
              </w:rPr>
              <w:t xml:space="preserve">是对你喜欢或要从事的职业进行理论分析和实际调研的过程；目的是对目标职业有充分的了解，并在明确和职业的差距中制定求职策略，从而有效地规划大学生活。 </w:t>
            </w:r>
          </w:p>
          <w:p>
            <w:pPr>
              <w:spacing w:line="440" w:lineRule="exact"/>
              <w:ind w:firstLine="420" w:firstLineChars="200"/>
              <w:rPr>
                <w:rFonts w:hint="eastAsia" w:ascii="宋体" w:hAnsi="宋体" w:cs="宋体"/>
                <w:kern w:val="0"/>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default" w:ascii="宋体" w:hAnsi="宋体" w:eastAsia="宋体"/>
                <w:kern w:val="21"/>
                <w:sz w:val="21"/>
                <w:szCs w:val="21"/>
              </w:rPr>
              <w:t>60</w:t>
            </w:r>
            <w:r>
              <w:rPr>
                <w:rFonts w:hint="eastAsia" w:ascii="宋体" w:hAnsi="宋体" w:eastAsia="宋体"/>
                <w:kern w:val="21"/>
                <w:sz w:val="21"/>
                <w:szCs w:val="21"/>
              </w:rPr>
              <w:t>分钟】</w:t>
            </w:r>
          </w:p>
          <w:p>
            <w:pPr>
              <w:rPr>
                <w:rFonts w:hint="eastAsia" w:ascii="宋体" w:hAnsi="宋体" w:cs="宋体"/>
                <w:bCs/>
                <w:color w:val="000000"/>
                <w:kern w:val="0"/>
                <w:sz w:val="21"/>
                <w:szCs w:val="21"/>
              </w:rPr>
            </w:pPr>
            <w:r>
              <w:rPr>
                <w:rFonts w:hint="eastAsia"/>
                <w:sz w:val="21"/>
                <w:szCs w:val="21"/>
              </w:rPr>
              <w:t>新课讲解1：【约</w:t>
            </w:r>
            <w:r>
              <w:rPr>
                <w:rFonts w:hint="default"/>
                <w:sz w:val="21"/>
                <w:szCs w:val="21"/>
              </w:rPr>
              <w:t>25</w:t>
            </w:r>
            <w:r>
              <w:rPr>
                <w:rFonts w:hint="eastAsia"/>
                <w:sz w:val="21"/>
                <w:szCs w:val="21"/>
              </w:rPr>
              <w:t>分钟】</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一、劳动力市场现状</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1、概念</w:t>
            </w:r>
          </w:p>
          <w:p>
            <w:pPr>
              <w:pStyle w:val="5"/>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劳动力市场现状是一个进行劳动力买卖的市场：劳动者竞争职位，雇主竞争劳动者的市场。</w:t>
            </w:r>
          </w:p>
          <w:p>
            <w:pPr>
              <w:pStyle w:val="5"/>
              <w:numPr>
                <w:ilvl w:val="0"/>
                <w:numId w:val="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劳动力市场就是在劳动力管理和就业领域中，按照市场规律，自觉运用市场机制调节劳动力供求关系，对劳动力的流动进行合理引导，从而实现对劳动力的合理配置机构。</w:t>
            </w:r>
          </w:p>
          <w:p>
            <w:pPr>
              <w:pStyle w:val="5"/>
              <w:numPr>
                <w:ilvl w:val="0"/>
                <w:numId w:val="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配置劳动力并且协调就业决策的市场。</w:t>
            </w:r>
          </w:p>
          <w:p>
            <w:pPr>
              <w:pStyle w:val="5"/>
              <w:shd w:val="clear" w:color="auto" w:fill="FFFFFF"/>
              <w:tabs>
                <w:tab w:val="left" w:pos="900"/>
              </w:tabs>
              <w:adjustRightInd w:val="0"/>
              <w:spacing w:line="440" w:lineRule="exact"/>
              <w:ind w:left="71" w:leftChars="34" w:firstLine="527" w:firstLineChars="250"/>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2、劳动力市场现状</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iCs/>
                <w:color w:val="000000"/>
                <w:kern w:val="0"/>
                <w:sz w:val="21"/>
                <w:szCs w:val="21"/>
              </w:rPr>
            </w:pPr>
            <w:r>
              <w:rPr>
                <w:rFonts w:hint="eastAsia" w:ascii="宋体" w:hAnsi="宋体" w:cs="宋体"/>
                <w:b/>
                <w:bCs/>
                <w:iCs/>
                <w:color w:val="000000"/>
                <w:kern w:val="0"/>
                <w:sz w:val="21"/>
                <w:szCs w:val="21"/>
              </w:rPr>
              <w:t>（1）劳动力变化</w:t>
            </w:r>
          </w:p>
          <w:p>
            <w:pPr>
              <w:pStyle w:val="5"/>
              <w:numPr>
                <w:ilvl w:val="1"/>
                <w:numId w:val="5"/>
              </w:numPr>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技术及职业变动快速，失业将是一个长久存在的问题，我国劳动力供大于求的状况要持续30余年。</w:t>
            </w:r>
          </w:p>
          <w:p>
            <w:pPr>
              <w:pStyle w:val="5"/>
              <w:numPr>
                <w:ilvl w:val="0"/>
                <w:numId w:val="5"/>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国家户籍政策的放宽，使工作迁移成为越来越普遍 的情况，迁移中的不同人群：在15-64岁迁移人口中，因务工经商45.7%，培训学习19.1%.</w:t>
            </w:r>
          </w:p>
          <w:p>
            <w:pPr>
              <w:pStyle w:val="5"/>
              <w:numPr>
                <w:ilvl w:val="0"/>
                <w:numId w:val="5"/>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人力需求结构以高、低两层人才为主，形成两极化的倾向。</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iCs/>
                <w:color w:val="000000"/>
                <w:kern w:val="0"/>
                <w:sz w:val="21"/>
                <w:szCs w:val="21"/>
              </w:rPr>
            </w:pPr>
            <w:r>
              <w:rPr>
                <w:rFonts w:hint="eastAsia" w:ascii="宋体" w:hAnsi="宋体" w:cs="宋体"/>
                <w:b/>
                <w:bCs/>
                <w:color w:val="000000"/>
                <w:kern w:val="0"/>
                <w:sz w:val="21"/>
                <w:szCs w:val="21"/>
              </w:rPr>
              <w:t>（2）</w:t>
            </w:r>
            <w:r>
              <w:rPr>
                <w:rFonts w:hint="eastAsia" w:ascii="宋体" w:hAnsi="宋体" w:cs="宋体"/>
                <w:b/>
                <w:bCs/>
                <w:iCs/>
                <w:color w:val="000000"/>
                <w:kern w:val="0"/>
                <w:sz w:val="21"/>
                <w:szCs w:val="21"/>
              </w:rPr>
              <w:t>结构性失业问题突出</w:t>
            </w:r>
          </w:p>
          <w:p>
            <w:pPr>
              <w:pStyle w:val="5"/>
              <w:numPr>
                <w:ilvl w:val="0"/>
                <w:numId w:val="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毕业生“宁要北京一张床，不要西部一套房”。</w:t>
            </w:r>
          </w:p>
          <w:p>
            <w:pPr>
              <w:pStyle w:val="5"/>
              <w:numPr>
                <w:ilvl w:val="0"/>
                <w:numId w:val="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考研热：05年117.0万，06年127.5万，07年128.2万，08年120.0万，09年124.6万。</w:t>
            </w:r>
          </w:p>
          <w:p>
            <w:pPr>
              <w:pStyle w:val="5"/>
              <w:numPr>
                <w:ilvl w:val="0"/>
                <w:numId w:val="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考公务员热。</w:t>
            </w:r>
          </w:p>
          <w:p>
            <w:pPr>
              <w:pStyle w:val="5"/>
              <w:numPr>
                <w:ilvl w:val="0"/>
                <w:numId w:val="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基层就业冷，自主创业少。</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（3）转换工作成为一种惯例</w:t>
            </w:r>
          </w:p>
          <w:p>
            <w:pPr>
              <w:pStyle w:val="5"/>
              <w:numPr>
                <w:ilvl w:val="0"/>
                <w:numId w:val="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市场作为资源(劳动力、资本)配置的一种普遍手段。</w:t>
            </w:r>
          </w:p>
          <w:p>
            <w:pPr>
              <w:pStyle w:val="5"/>
              <w:numPr>
                <w:ilvl w:val="0"/>
                <w:numId w:val="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产业结构调整：工业或制造业的就业人数减少,服务业和信息产业的工作机会增多。</w:t>
            </w:r>
          </w:p>
          <w:p>
            <w:pPr>
              <w:pStyle w:val="5"/>
              <w:numPr>
                <w:ilvl w:val="0"/>
                <w:numId w:val="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企业破产与建立成为普遍的事情。</w:t>
            </w:r>
          </w:p>
          <w:p>
            <w:pPr>
              <w:pStyle w:val="5"/>
              <w:numPr>
                <w:ilvl w:val="0"/>
                <w:numId w:val="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多种工作形式、机会可供选择。</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（4）全球化的经济环境</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一个美国人，上穿英国斜纹软呢服、韩国衬衣，下着香港家长裤，脚蹬意大利皮鞋，看看腕上的瑞士表，瞟一眼新装了4个法国轮胎的德国车，用加拿大杯子倒上一杯滚热的哥伦比亚咖啡，放到爱尔兰亚麻桌布上的中国丝绣杯垫上，那是一张用印度亚麻籽油漆装饰过的丹麦桌子，一边听着日本产的电视机里面播报的新闻，一边从摩洛哥公文包中拿出一支中国台湾制造的圆珠笔，写信给议会代表，了解为何美国的贸易不平衡。 </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（5）没有技术意味着没有工作</w:t>
            </w:r>
          </w:p>
          <w:p>
            <w:pPr>
              <w:pStyle w:val="5"/>
              <w:numPr>
                <w:ilvl w:val="0"/>
                <w:numId w:val="8"/>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科技化与自动化，导致工作内涵变化，需要从业人员具备技术基础与广博知识。</w:t>
            </w:r>
          </w:p>
          <w:p>
            <w:pPr>
              <w:pStyle w:val="5"/>
              <w:numPr>
                <w:ilvl w:val="0"/>
                <w:numId w:val="8"/>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研究与发展的工作将日趋重要。</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（6）培训和再教育成为常事</w:t>
            </w:r>
          </w:p>
          <w:p>
            <w:pPr>
              <w:pStyle w:val="5"/>
              <w:numPr>
                <w:ilvl w:val="0"/>
                <w:numId w:val="9"/>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知识与信息的保质期越来越短。</w:t>
            </w:r>
          </w:p>
          <w:p>
            <w:pPr>
              <w:pStyle w:val="5"/>
              <w:numPr>
                <w:ilvl w:val="0"/>
                <w:numId w:val="9"/>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知识、信息的暴涨，使得及时更新成为生存的必要技能。</w:t>
            </w:r>
          </w:p>
          <w:p>
            <w:pPr>
              <w:pStyle w:val="5"/>
              <w:numPr>
                <w:ilvl w:val="0"/>
                <w:numId w:val="9"/>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“在信息社会中，唯一不变的就是‘变’，我们不能只期望单一的教育形态来帮我们渡过一生，没有任何一种教育和技能，可以在未来的社会中一成不变，这是二十一世纪的人必须具有的信念。”</w:t>
            </w:r>
          </w:p>
          <w:p>
            <w:pPr>
              <w:pStyle w:val="5"/>
              <w:numPr>
                <w:ilvl w:val="0"/>
                <w:numId w:val="10"/>
              </w:numPr>
              <w:shd w:val="clear" w:color="auto" w:fill="FFFFFF"/>
              <w:tabs>
                <w:tab w:val="left" w:pos="900"/>
                <w:tab w:val="clear" w:pos="312"/>
              </w:tabs>
              <w:adjustRightInd w:val="0"/>
              <w:spacing w:line="440" w:lineRule="exact"/>
              <w:ind w:firstLine="211" w:firstLineChars="100"/>
              <w:textAlignment w:val="baseline"/>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新型契约关系</w:t>
            </w:r>
          </w:p>
          <w:p>
            <w:pPr>
              <w:pStyle w:val="5"/>
              <w:numPr>
                <w:ilvl w:val="0"/>
                <w:numId w:val="0"/>
              </w:numPr>
              <w:shd w:val="clear" w:color="auto" w:fill="FFFFFF"/>
              <w:tabs>
                <w:tab w:val="left" w:pos="900"/>
              </w:tabs>
              <w:adjustRightInd w:val="0"/>
              <w:spacing w:line="440" w:lineRule="exact"/>
              <w:ind w:firstLine="420" w:firstLineChars="200"/>
              <w:jc w:val="left"/>
              <w:textAlignment w:val="baseline"/>
              <w:rPr>
                <w:rFonts w:hint="eastAsia" w:ascii="PingFang SC" w:hAnsi="PingFang SC" w:eastAsia="PingFang SC" w:cs="PingFang SC"/>
                <w:b w:val="0"/>
                <w:i w:val="0"/>
                <w:caps w:val="0"/>
                <w:color w:val="191919"/>
                <w:spacing w:val="0"/>
                <w:sz w:val="21"/>
                <w:szCs w:val="21"/>
                <w:shd w:val="clear" w:color="auto" w:fill="FFFFFF"/>
              </w:rPr>
            </w:pPr>
            <w:r>
              <w:rPr>
                <w:rFonts w:hint="eastAsia" w:ascii="PingFang SC" w:hAnsi="PingFang SC" w:eastAsia="PingFang SC" w:cs="PingFang SC"/>
                <w:b w:val="0"/>
                <w:i w:val="0"/>
                <w:caps w:val="0"/>
                <w:color w:val="191919"/>
                <w:spacing w:val="0"/>
                <w:sz w:val="21"/>
                <w:szCs w:val="21"/>
                <w:shd w:val="clear" w:color="auto" w:fill="FFFFFF"/>
              </w:rPr>
              <w:t>在雇主—雇员之间，长期忠诚已经变得越来越奢侈，而对二者关系的强求也只会伤害感情、损害信任。在</w:t>
            </w:r>
            <w:r>
              <w:rPr>
                <w:rFonts w:hint="eastAsia" w:ascii="PingFang SC" w:hAnsi="PingFang SC" w:cs="PingFang SC"/>
                <w:b w:val="0"/>
                <w:i w:val="0"/>
                <w:caps w:val="0"/>
                <w:color w:val="191919"/>
                <w:spacing w:val="0"/>
                <w:sz w:val="21"/>
                <w:szCs w:val="21"/>
                <w:shd w:val="clear" w:color="auto" w:fill="FFFFFF"/>
                <w:lang w:eastAsia="zh-CN"/>
              </w:rPr>
              <w:t>新型契约关系中</w:t>
            </w:r>
            <w:r>
              <w:rPr>
                <w:rFonts w:hint="eastAsia" w:ascii="PingFang SC" w:hAnsi="PingFang SC" w:eastAsia="PingFang SC" w:cs="PingFang SC"/>
                <w:b w:val="0"/>
                <w:i w:val="0"/>
                <w:caps w:val="0"/>
                <w:color w:val="191919"/>
                <w:spacing w:val="0"/>
                <w:sz w:val="21"/>
                <w:szCs w:val="21"/>
                <w:shd w:val="clear" w:color="auto" w:fill="FFFFFF"/>
              </w:rPr>
              <w:t>，雇主与雇员建立</w:t>
            </w:r>
            <w:r>
              <w:rPr>
                <w:rFonts w:hint="eastAsia" w:ascii="PingFang SC" w:hAnsi="PingFang SC" w:cs="PingFang SC"/>
                <w:b w:val="0"/>
                <w:i w:val="0"/>
                <w:caps w:val="0"/>
                <w:color w:val="191919"/>
                <w:spacing w:val="0"/>
                <w:sz w:val="21"/>
                <w:szCs w:val="21"/>
                <w:shd w:val="clear" w:color="auto" w:fill="FFFFFF"/>
                <w:lang w:eastAsia="zh-CN"/>
              </w:rPr>
              <w:t>的是</w:t>
            </w:r>
            <w:r>
              <w:rPr>
                <w:rFonts w:hint="eastAsia" w:ascii="PingFang SC" w:hAnsi="PingFang SC" w:eastAsia="PingFang SC" w:cs="PingFang SC"/>
                <w:b w:val="0"/>
                <w:i w:val="0"/>
                <w:caps w:val="0"/>
                <w:color w:val="191919"/>
                <w:spacing w:val="0"/>
                <w:sz w:val="21"/>
                <w:szCs w:val="21"/>
                <w:shd w:val="clear" w:color="auto" w:fill="FFFFFF"/>
              </w:rPr>
              <w:t>一种联盟关系；雇主与雇员都</w:t>
            </w:r>
            <w:r>
              <w:rPr>
                <w:rFonts w:hint="eastAsia" w:ascii="宋体" w:hAnsi="宋体" w:cs="宋体"/>
                <w:bCs/>
                <w:color w:val="000000"/>
                <w:kern w:val="0"/>
                <w:sz w:val="21"/>
                <w:szCs w:val="21"/>
              </w:rPr>
              <w:t>会满意。</w:t>
            </w:r>
          </w:p>
          <w:p>
            <w:pPr>
              <w:pStyle w:val="5"/>
              <w:numPr>
                <w:ilvl w:val="0"/>
                <w:numId w:val="0"/>
              </w:numPr>
              <w:shd w:val="clear" w:color="auto" w:fill="FFFFFF"/>
              <w:tabs>
                <w:tab w:val="left" w:pos="900"/>
              </w:tabs>
              <w:adjustRightInd w:val="0"/>
              <w:spacing w:line="440" w:lineRule="exact"/>
              <w:ind w:firstLine="420" w:firstLineChars="200"/>
              <w:textAlignment w:val="baseline"/>
              <w:rPr>
                <w:rFonts w:hint="eastAsia" w:ascii="PingFang SC" w:hAnsi="PingFang SC" w:eastAsia="PingFang SC" w:cs="PingFang SC"/>
                <w:b w:val="0"/>
                <w:i w:val="0"/>
                <w:caps w:val="0"/>
                <w:color w:val="191919"/>
                <w:spacing w:val="0"/>
                <w:sz w:val="21"/>
                <w:szCs w:val="21"/>
                <w:shd w:val="clear" w:color="auto" w:fill="FFFFFF"/>
              </w:rPr>
            </w:pPr>
            <w:r>
              <w:rPr>
                <w:rFonts w:hint="eastAsia" w:ascii="PingFang SC" w:hAnsi="PingFang SC" w:eastAsia="PingFang SC" w:cs="PingFang SC"/>
                <w:b w:val="0"/>
                <w:i w:val="0"/>
                <w:caps w:val="0"/>
                <w:color w:val="191919"/>
                <w:spacing w:val="0"/>
                <w:sz w:val="21"/>
                <w:szCs w:val="21"/>
                <w:shd w:val="clear" w:color="auto" w:fill="FFFFFF"/>
              </w:rPr>
              <w:t>雇佣关系变幻无常</w:t>
            </w:r>
            <w:r>
              <w:rPr>
                <w:rFonts w:hint="eastAsia" w:ascii="PingFang SC" w:hAnsi="PingFang SC" w:cs="PingFang SC"/>
                <w:b w:val="0"/>
                <w:i w:val="0"/>
                <w:caps w:val="0"/>
                <w:color w:val="191919"/>
                <w:spacing w:val="0"/>
                <w:sz w:val="21"/>
                <w:szCs w:val="21"/>
                <w:shd w:val="clear" w:color="auto" w:fill="FFFFFF"/>
                <w:lang w:eastAsia="zh-CN"/>
              </w:rPr>
              <w:t>，</w:t>
            </w:r>
            <w:r>
              <w:rPr>
                <w:rFonts w:hint="eastAsia" w:ascii="PingFang SC" w:hAnsi="PingFang SC" w:eastAsia="PingFang SC" w:cs="PingFang SC"/>
                <w:b w:val="0"/>
                <w:i w:val="0"/>
                <w:caps w:val="0"/>
                <w:color w:val="191919"/>
                <w:spacing w:val="0"/>
                <w:sz w:val="21"/>
                <w:szCs w:val="21"/>
                <w:shd w:val="clear" w:color="auto" w:fill="FFFFFF"/>
              </w:rPr>
              <w:t>双方都在寻求“联盟”中的共同利益</w:t>
            </w:r>
            <w:r>
              <w:rPr>
                <w:rFonts w:hint="eastAsia" w:ascii="PingFang SC" w:hAnsi="PingFang SC" w:cs="PingFang SC"/>
                <w:b w:val="0"/>
                <w:i w:val="0"/>
                <w:caps w:val="0"/>
                <w:color w:val="191919"/>
                <w:spacing w:val="0"/>
                <w:sz w:val="21"/>
                <w:szCs w:val="21"/>
                <w:shd w:val="clear" w:color="auto" w:fill="FFFFFF"/>
                <w:lang w:eastAsia="zh-CN"/>
              </w:rPr>
              <w:t>。</w:t>
            </w:r>
          </w:p>
          <w:p>
            <w:pPr>
              <w:pStyle w:val="5"/>
              <w:numPr>
                <w:ilvl w:val="0"/>
                <w:numId w:val="0"/>
              </w:numPr>
              <w:shd w:val="clear" w:color="auto" w:fill="FFFFFF"/>
              <w:tabs>
                <w:tab w:val="left" w:pos="900"/>
              </w:tabs>
              <w:adjustRightInd w:val="0"/>
              <w:spacing w:line="440" w:lineRule="exact"/>
              <w:ind w:firstLine="420" w:firstLineChars="200"/>
              <w:textAlignment w:val="baseline"/>
              <w:rPr>
                <w:rFonts w:hint="eastAsia" w:ascii="PingFang SC" w:hAnsi="PingFang SC" w:eastAsia="PingFang SC" w:cs="PingFang SC"/>
                <w:b w:val="0"/>
                <w:i w:val="0"/>
                <w:caps w:val="0"/>
                <w:color w:val="191919"/>
                <w:spacing w:val="0"/>
                <w:sz w:val="21"/>
                <w:szCs w:val="21"/>
                <w:shd w:val="clear" w:color="auto" w:fill="FFFFFF"/>
                <w:lang w:val="en-US" w:eastAsia="zh-CN"/>
              </w:rPr>
            </w:pPr>
            <w:r>
              <w:rPr>
                <w:rFonts w:hint="eastAsia" w:ascii="PingFang SC" w:hAnsi="PingFang SC" w:eastAsia="PingFang SC" w:cs="PingFang SC"/>
                <w:b w:val="0"/>
                <w:i w:val="0"/>
                <w:caps w:val="0"/>
                <w:color w:val="191919"/>
                <w:spacing w:val="0"/>
                <w:sz w:val="21"/>
                <w:szCs w:val="21"/>
                <w:shd w:val="clear" w:color="auto" w:fill="FFFFFF"/>
              </w:rPr>
              <w:t>原则是互惠：双方都要理解并认识到他们的关系已经进入了自愿、互惠的阶段。</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w:t>
            </w:r>
            <w:r>
              <w:rPr>
                <w:rFonts w:hint="eastAsia" w:ascii="宋体" w:hAnsi="宋体" w:cs="宋体"/>
                <w:b/>
                <w:bCs/>
                <w:color w:val="000000"/>
                <w:kern w:val="0"/>
                <w:sz w:val="21"/>
                <w:szCs w:val="21"/>
                <w:lang w:val="en-US" w:eastAsia="zh-CN"/>
              </w:rPr>
              <w:t>8</w:t>
            </w:r>
            <w:r>
              <w:rPr>
                <w:rFonts w:hint="eastAsia" w:ascii="宋体" w:hAnsi="宋体" w:cs="宋体"/>
                <w:b/>
                <w:bCs/>
                <w:color w:val="000000"/>
                <w:kern w:val="0"/>
                <w:sz w:val="21"/>
                <w:szCs w:val="21"/>
              </w:rPr>
              <w:t>）工作价值观整体趋向</w:t>
            </w:r>
          </w:p>
          <w:p>
            <w:pPr>
              <w:pStyle w:val="5"/>
              <w:numPr>
                <w:ilvl w:val="0"/>
                <w:numId w:val="11"/>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传统价值观：做一颗螺丝钉，工作到退休。</w:t>
            </w:r>
          </w:p>
          <w:p>
            <w:pPr>
              <w:pStyle w:val="5"/>
              <w:numPr>
                <w:ilvl w:val="0"/>
                <w:numId w:val="11"/>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现代价值观：实现经济目标，成就理性动机。</w:t>
            </w:r>
          </w:p>
          <w:p>
            <w:pPr>
              <w:pStyle w:val="5"/>
              <w:numPr>
                <w:ilvl w:val="0"/>
                <w:numId w:val="11"/>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后现代价值观：实现个体幸福最大化，追求个体标准差异，不强调权威与大众标准。</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w:t>
            </w:r>
            <w:r>
              <w:rPr>
                <w:rFonts w:hint="eastAsia" w:ascii="宋体" w:hAnsi="宋体" w:cs="宋体"/>
                <w:b/>
                <w:bCs/>
                <w:color w:val="000000"/>
                <w:kern w:val="0"/>
                <w:sz w:val="21"/>
                <w:szCs w:val="21"/>
                <w:lang w:val="en-US" w:eastAsia="zh-CN"/>
              </w:rPr>
              <w:t>9</w:t>
            </w:r>
            <w:r>
              <w:rPr>
                <w:rFonts w:hint="eastAsia" w:ascii="宋体" w:hAnsi="宋体" w:cs="宋体"/>
                <w:b/>
                <w:bCs/>
                <w:color w:val="000000"/>
                <w:kern w:val="0"/>
                <w:sz w:val="21"/>
                <w:szCs w:val="21"/>
              </w:rPr>
              <w:t>）多种工作形式选择</w:t>
            </w:r>
          </w:p>
          <w:p>
            <w:pPr>
              <w:pStyle w:val="5"/>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全职工作</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兼职工作</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多重工作</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工作分享</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工作分工/团队模式</w:t>
            </w:r>
          </w:p>
          <w:p>
            <w:pPr>
              <w:pStyle w:val="5"/>
              <w:numPr>
                <w:ilvl w:val="0"/>
                <w:numId w:val="12"/>
              </w:numPr>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没有哪一种工作能够完全满足你所有的需要。所有工作都有其局限性和令人失望之处。你需要通过其它活动来平衡你的生活，才有可能感觉到丰富与完整。</w:t>
            </w:r>
          </w:p>
          <w:p>
            <w:pPr>
              <w:pStyle w:val="5"/>
              <w:numPr>
                <w:ilvl w:val="0"/>
                <w:numId w:val="12"/>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劳动力市场和经济形势都时常发生变化，甚至是急剧的变化。有的行业在目前可能充满了机会，但却会在数年内饱和。</w:t>
            </w:r>
          </w:p>
          <w:p>
            <w:pPr>
              <w:pStyle w:val="5"/>
              <w:shd w:val="clear" w:color="auto" w:fill="FFFFFF"/>
              <w:tabs>
                <w:tab w:val="left" w:pos="900"/>
              </w:tabs>
              <w:adjustRightInd w:val="0"/>
              <w:spacing w:line="440" w:lineRule="exact"/>
              <w:ind w:left="0" w:leftChars="0"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变化是生活的一部分。我们的决定很可能不会持续一生，而需要不断调整和变化才能保持满意感。你需要学会如何应对工作的变动，而不是如何去避免它。</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面对现状，我们需要：</w:t>
            </w:r>
          </w:p>
          <w:p>
            <w:pPr>
              <w:pStyle w:val="5"/>
              <w:numPr>
                <w:ilvl w:val="0"/>
                <w:numId w:val="13"/>
              </w:numPr>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明确自己的职业规划，及早做好面对工作世界的准备；</w:t>
            </w:r>
          </w:p>
          <w:p>
            <w:pPr>
              <w:pStyle w:val="5"/>
              <w:numPr>
                <w:ilvl w:val="0"/>
                <w:numId w:val="13"/>
              </w:numPr>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多一些实践探索，增加对工作世界的体验和认识；</w:t>
            </w:r>
          </w:p>
          <w:p>
            <w:pPr>
              <w:pStyle w:val="5"/>
              <w:numPr>
                <w:ilvl w:val="0"/>
                <w:numId w:val="13"/>
              </w:numPr>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调整心态，意识到非理想就业的可能性，减少遭遇就业不理想时所受到的冲击；</w:t>
            </w:r>
          </w:p>
          <w:p>
            <w:pPr>
              <w:pStyle w:val="5"/>
              <w:numPr>
                <w:ilvl w:val="0"/>
                <w:numId w:val="13"/>
              </w:numPr>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从生涯发展的角度看待非理想就业，把其看作是学习新技能、积累更多工作经验的机会。</w:t>
            </w:r>
          </w:p>
          <w:p>
            <w:pPr>
              <w:pStyle w:val="5"/>
              <w:numPr>
                <w:ilvl w:val="0"/>
                <w:numId w:val="0"/>
              </w:numPr>
              <w:shd w:val="clear" w:color="auto" w:fill="FFFFFF"/>
              <w:tabs>
                <w:tab w:val="left" w:pos="900"/>
              </w:tabs>
              <w:adjustRightInd w:val="0"/>
              <w:spacing w:line="440" w:lineRule="exact"/>
              <w:ind w:leftChars="279"/>
              <w:textAlignment w:val="baseline"/>
              <w:rPr>
                <w:rFonts w:hint="eastAsia" w:ascii="宋体" w:hAnsi="宋体" w:cs="宋体"/>
                <w:b/>
                <w:bCs/>
                <w:color w:val="000000"/>
                <w:kern w:val="0"/>
                <w:sz w:val="21"/>
                <w:szCs w:val="21"/>
              </w:rPr>
            </w:pPr>
          </w:p>
          <w:p>
            <w:pPr>
              <w:rPr>
                <w:rFonts w:hint="eastAsia" w:ascii="宋体" w:hAnsi="宋体" w:cs="宋体"/>
                <w:bCs/>
                <w:color w:val="000000"/>
                <w:kern w:val="0"/>
                <w:sz w:val="21"/>
                <w:szCs w:val="21"/>
              </w:rPr>
            </w:pPr>
            <w:r>
              <w:rPr>
                <w:rFonts w:hint="eastAsia"/>
                <w:sz w:val="21"/>
                <w:szCs w:val="21"/>
              </w:rPr>
              <w:t>新课讲解</w:t>
            </w:r>
            <w:r>
              <w:rPr>
                <w:rFonts w:hint="default"/>
                <w:sz w:val="21"/>
                <w:szCs w:val="21"/>
              </w:rPr>
              <w:t>2</w:t>
            </w:r>
            <w:r>
              <w:rPr>
                <w:rFonts w:hint="eastAsia"/>
                <w:sz w:val="21"/>
                <w:szCs w:val="21"/>
              </w:rPr>
              <w:t>：【约</w:t>
            </w:r>
            <w:r>
              <w:rPr>
                <w:rFonts w:hint="default"/>
                <w:sz w:val="21"/>
                <w:szCs w:val="21"/>
              </w:rPr>
              <w:t>15</w:t>
            </w:r>
            <w:r>
              <w:rPr>
                <w:rFonts w:hint="eastAsia"/>
                <w:sz w:val="21"/>
                <w:szCs w:val="21"/>
              </w:rPr>
              <w:t>分钟】</w:t>
            </w:r>
          </w:p>
          <w:p>
            <w:pPr>
              <w:pStyle w:val="5"/>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1、 霍兰德职业环境分类；</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2、 职业世界地图；</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3、《中华人民共和国职业分类大典》；</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4、 Jobsoso职业分类 ；</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5、 其他常见分类方法。</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社会环境整体分析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（一）家庭环境分析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（二）学校环境分析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学校环境是指所在学校的教学特色与优势、专业的选择、社会实践经验等……</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（三）社会环境分析</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组织（企业）环境分析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（一）职业环境分析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所谓职业环境分析，就是要认清所选职业在社会大环境中的发展状况、技术含量、社会地位、未来趋势等。比如：当前热点职业有哪些，发展前景怎样；社会发展趋势对所选职业有什么要求，影响如何等。</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（二）行业环境分析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所谓行业环境分析包括对目前所从事行业和将来想从事的目标行业的分析。分析内容包括行业的发展状况、国际国内重大事件对该行业的影响、目前行业优势与问题何在、行业发展趋势如何等。</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（三）企业环境分析</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企业环境一般包括单位类型、企业文化、发展前景、发展阶段、产品服务、员工素质、工作氛围等。首先，要确定自己适合什么样的企业文化、什么样的环境，从而找到真正适合自己要求的公司。我们每个人都面临着这样一个严肃的事实：我们必须长期地、努力地工作，如果用几年的时间做自己并不适合的工作（ 这样情况非常常见），那么就是在浪费生命、浪费组织的信任。</w:t>
            </w:r>
          </w:p>
          <w:p>
            <w:pPr>
              <w:pStyle w:val="5"/>
              <w:numPr>
                <w:ilvl w:val="0"/>
                <w:numId w:val="1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地域（城市）分析</w:t>
            </w:r>
          </w:p>
          <w:p>
            <w:pPr>
              <w:pStyle w:val="5"/>
              <w:numPr>
                <w:ilvl w:val="0"/>
                <w:numId w:val="0"/>
              </w:numPr>
              <w:shd w:val="clear" w:color="auto" w:fill="FFFFFF"/>
              <w:tabs>
                <w:tab w:val="left" w:pos="900"/>
              </w:tabs>
              <w:adjustRightInd w:val="0"/>
              <w:spacing w:line="440" w:lineRule="exact"/>
              <w:textAlignment w:val="baseline"/>
              <w:rPr>
                <w:rFonts w:hint="eastAsia" w:ascii="宋体" w:hAnsi="宋体" w:cs="宋体"/>
                <w:bCs/>
                <w:color w:val="000000"/>
                <w:kern w:val="0"/>
                <w:sz w:val="21"/>
                <w:szCs w:val="21"/>
              </w:rPr>
            </w:pPr>
          </w:p>
          <w:p>
            <w:pPr>
              <w:rPr>
                <w:rFonts w:hint="eastAsia" w:ascii="宋体" w:hAnsi="宋体" w:cs="宋体"/>
                <w:bCs/>
                <w:color w:val="000000"/>
                <w:kern w:val="0"/>
                <w:sz w:val="21"/>
                <w:szCs w:val="21"/>
              </w:rPr>
            </w:pPr>
            <w:r>
              <w:rPr>
                <w:rFonts w:hint="eastAsia"/>
                <w:sz w:val="21"/>
                <w:szCs w:val="21"/>
              </w:rPr>
              <w:t>新课讲解</w:t>
            </w:r>
            <w:r>
              <w:rPr>
                <w:rFonts w:hint="default"/>
                <w:sz w:val="21"/>
                <w:szCs w:val="21"/>
              </w:rPr>
              <w:t>3</w:t>
            </w:r>
            <w:r>
              <w:rPr>
                <w:rFonts w:hint="eastAsia"/>
                <w:sz w:val="21"/>
                <w:szCs w:val="21"/>
              </w:rPr>
              <w:t>：【约</w:t>
            </w:r>
            <w:r>
              <w:rPr>
                <w:rFonts w:hint="default"/>
                <w:sz w:val="21"/>
                <w:szCs w:val="21"/>
              </w:rPr>
              <w:t>15</w:t>
            </w:r>
            <w:r>
              <w:rPr>
                <w:rFonts w:hint="eastAsia"/>
                <w:sz w:val="21"/>
                <w:szCs w:val="21"/>
              </w:rPr>
              <w:t>分钟】</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三、职业信息的内容：</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职业的特征：</w:t>
            </w:r>
            <w:r>
              <w:rPr>
                <w:rFonts w:hint="eastAsia" w:ascii="宋体" w:hAnsi="宋体" w:cs="宋体"/>
                <w:bCs/>
                <w:color w:val="000000"/>
                <w:kern w:val="0"/>
                <w:sz w:val="21"/>
                <w:szCs w:val="21"/>
              </w:rPr>
              <w:t>劳动力市场信息；职业前景；工资</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职业的具体要求：</w:t>
            </w:r>
            <w:r>
              <w:rPr>
                <w:rFonts w:hint="eastAsia" w:ascii="宋体" w:hAnsi="宋体" w:cs="宋体"/>
                <w:bCs/>
                <w:color w:val="000000"/>
                <w:kern w:val="0"/>
                <w:sz w:val="21"/>
                <w:szCs w:val="21"/>
              </w:rPr>
              <w:t>职业知识；职业技能；任务；机器、工具和设备</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工作要求：</w:t>
            </w:r>
            <w:r>
              <w:rPr>
                <w:rFonts w:hint="eastAsia" w:ascii="宋体" w:hAnsi="宋体" w:cs="宋体"/>
                <w:bCs/>
                <w:color w:val="000000"/>
                <w:kern w:val="0"/>
                <w:sz w:val="21"/>
                <w:szCs w:val="21"/>
              </w:rPr>
              <w:t>一般工作活动；组织环境；工作环境</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工作者特征：</w:t>
            </w:r>
            <w:r>
              <w:rPr>
                <w:rFonts w:hint="eastAsia" w:ascii="宋体" w:hAnsi="宋体" w:cs="宋体"/>
                <w:bCs/>
                <w:color w:val="000000"/>
                <w:kern w:val="0"/>
                <w:sz w:val="21"/>
                <w:szCs w:val="21"/>
              </w:rPr>
              <w:t>能力；兴趣；工作价值观</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对工作者的要求：</w:t>
            </w:r>
            <w:r>
              <w:rPr>
                <w:rFonts w:hint="eastAsia" w:ascii="宋体" w:hAnsi="宋体" w:cs="宋体"/>
                <w:bCs/>
                <w:color w:val="000000"/>
                <w:kern w:val="0"/>
                <w:sz w:val="21"/>
                <w:szCs w:val="21"/>
              </w:rPr>
              <w:t>基本技能；可迁移技能；综合知识；教育背景</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经验上的要求：</w:t>
            </w:r>
            <w:r>
              <w:rPr>
                <w:rFonts w:hint="eastAsia" w:ascii="宋体" w:hAnsi="宋体" w:cs="宋体"/>
                <w:bCs/>
                <w:color w:val="000000"/>
                <w:kern w:val="0"/>
                <w:sz w:val="21"/>
                <w:szCs w:val="21"/>
              </w:rPr>
              <w:t>背景；经验；证书</w:t>
            </w: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Cs/>
                <w:color w:val="000000"/>
                <w:kern w:val="0"/>
                <w:sz w:val="21"/>
                <w:szCs w:val="21"/>
              </w:rPr>
            </w:pPr>
            <w:r>
              <w:rPr>
                <w:rFonts w:hint="eastAsia" w:ascii="宋体" w:hAnsi="宋体" w:cs="宋体"/>
                <w:b/>
                <w:bCs/>
                <w:color w:val="000000"/>
                <w:kern w:val="0"/>
                <w:sz w:val="21"/>
                <w:szCs w:val="21"/>
              </w:rPr>
              <w:t>职业信息的主要内容：</w:t>
            </w:r>
          </w:p>
          <w:p>
            <w:pPr>
              <w:pStyle w:val="5"/>
              <w:numPr>
                <w:ilvl w:val="0"/>
                <w:numId w:val="0"/>
              </w:numPr>
              <w:shd w:val="clear" w:color="auto" w:fill="FFFFFF"/>
              <w:tabs>
                <w:tab w:val="left" w:pos="900"/>
              </w:tabs>
              <w:adjustRightInd w:val="0"/>
              <w:spacing w:line="440" w:lineRule="exact"/>
              <w:ind w:leftChars="279"/>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1、职业描述：</w:t>
            </w:r>
          </w:p>
          <w:p>
            <w:pPr>
              <w:pStyle w:val="5"/>
              <w:shd w:val="clear" w:color="auto" w:fill="FFFFFF"/>
              <w:tabs>
                <w:tab w:val="left" w:pos="900"/>
              </w:tabs>
              <w:adjustRightInd w:val="0"/>
              <w:spacing w:line="440" w:lineRule="exact"/>
              <w:ind w:left="71" w:leftChars="34" w:firstLine="420" w:firstLineChars="2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定义这个职业的内涵（括职业名称，各方对其的定义等）；罗列学习前人对这个职业看法；自己给这个职业下一个的定义</w:t>
            </w:r>
          </w:p>
          <w:p>
            <w:pPr>
              <w:pStyle w:val="5"/>
              <w:shd w:val="clear" w:color="auto" w:fill="FFFFFF"/>
              <w:tabs>
                <w:tab w:val="left" w:pos="900"/>
              </w:tabs>
              <w:adjustRightInd w:val="0"/>
              <w:spacing w:line="440" w:lineRule="exact"/>
              <w:ind w:left="0" w:leftChars="0" w:firstLine="735" w:firstLineChars="3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2、职业的核心工作内容：</w:t>
            </w:r>
          </w:p>
          <w:p>
            <w:pPr>
              <w:pStyle w:val="5"/>
              <w:shd w:val="clear" w:color="auto" w:fill="FFFFFF"/>
              <w:tabs>
                <w:tab w:val="left" w:pos="900"/>
              </w:tabs>
              <w:adjustRightInd w:val="0"/>
              <w:spacing w:line="440" w:lineRule="exact"/>
              <w:ind w:firstLine="420" w:firstLineChars="20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每个职业都有核心的工作职责，即这个职业一般都干什么活，什么工作是这个职业必须要做的。</w:t>
            </w:r>
          </w:p>
          <w:p>
            <w:pPr>
              <w:pStyle w:val="5"/>
              <w:shd w:val="clear" w:color="auto" w:fill="FFFFFF"/>
              <w:tabs>
                <w:tab w:val="left" w:pos="900"/>
              </w:tabs>
              <w:adjustRightInd w:val="0"/>
              <w:spacing w:line="440" w:lineRule="exact"/>
              <w:ind w:firstLine="420" w:firstLineChars="20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15"/>
              </w:numPr>
              <w:shd w:val="clear" w:color="auto" w:fill="FFFFFF"/>
              <w:tabs>
                <w:tab w:val="left" w:pos="900"/>
              </w:tabs>
              <w:adjustRightInd w:val="0"/>
              <w:spacing w:line="440" w:lineRule="exact"/>
              <w:ind w:left="420" w:firstLine="8" w:firstLineChars="4"/>
              <w:textAlignment w:val="baseline"/>
              <w:rPr>
                <w:rFonts w:ascii="宋体" w:hAnsi="宋体" w:cs="宋体"/>
                <w:bCs/>
                <w:color w:val="000000"/>
                <w:kern w:val="0"/>
                <w:sz w:val="21"/>
                <w:szCs w:val="21"/>
              </w:rPr>
            </w:pPr>
            <w:r>
              <w:rPr>
                <w:rFonts w:hint="eastAsia" w:ascii="宋体" w:hAnsi="宋体" w:cs="宋体"/>
                <w:bCs/>
                <w:color w:val="000000"/>
                <w:kern w:val="0"/>
                <w:sz w:val="21"/>
                <w:szCs w:val="21"/>
                <w:lang w:val="en-US" w:eastAsia="zh-CN"/>
              </w:rPr>
              <w:t xml:space="preserve">  </w:t>
            </w:r>
            <w:r>
              <w:rPr>
                <w:rFonts w:hint="eastAsia" w:ascii="宋体" w:hAnsi="宋体" w:cs="宋体"/>
                <w:bCs/>
                <w:color w:val="000000"/>
                <w:kern w:val="0"/>
                <w:sz w:val="21"/>
                <w:szCs w:val="21"/>
              </w:rPr>
              <w:t>参考权威人事部门总结确定的核心工作内容</w:t>
            </w:r>
          </w:p>
          <w:p>
            <w:pPr>
              <w:pStyle w:val="5"/>
              <w:numPr>
                <w:ilvl w:val="0"/>
                <w:numId w:val="15"/>
              </w:numPr>
              <w:shd w:val="clear" w:color="auto" w:fill="FFFFFF"/>
              <w:tabs>
                <w:tab w:val="left" w:pos="900"/>
              </w:tabs>
              <w:adjustRightInd w:val="0"/>
              <w:spacing w:line="440" w:lineRule="exact"/>
              <w:ind w:left="420" w:firstLine="8" w:firstLineChars="4"/>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参考企业的招聘广告</w:t>
            </w:r>
          </w:p>
          <w:p>
            <w:pPr>
              <w:pStyle w:val="5"/>
              <w:numPr>
                <w:ilvl w:val="0"/>
                <w:numId w:val="15"/>
              </w:numPr>
              <w:shd w:val="clear" w:color="auto" w:fill="FFFFFF"/>
              <w:tabs>
                <w:tab w:val="left" w:pos="900"/>
              </w:tabs>
              <w:adjustRightInd w:val="0"/>
              <w:spacing w:line="440" w:lineRule="exact"/>
              <w:ind w:left="420" w:firstLine="8" w:firstLineChars="4"/>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请教行业协会，或是做这个职业的资深人士</w:t>
            </w:r>
          </w:p>
          <w:p>
            <w:pPr>
              <w:pStyle w:val="5"/>
              <w:numPr>
                <w:ilvl w:val="0"/>
                <w:numId w:val="15"/>
              </w:numPr>
              <w:shd w:val="clear" w:color="auto" w:fill="FFFFFF"/>
              <w:tabs>
                <w:tab w:val="left" w:pos="900"/>
              </w:tabs>
              <w:adjustRightInd w:val="0"/>
              <w:spacing w:line="440" w:lineRule="exact"/>
              <w:ind w:left="420" w:firstLine="8" w:firstLineChars="4"/>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请教一般企业的人事部门和直接部门经理</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3、职业的发展前景及其对社会和生活的影响、作用：</w:t>
            </w:r>
          </w:p>
          <w:p>
            <w:pPr>
              <w:pStyle w:val="5"/>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职业的发展前景，是国家、社会等对这个职业的需求程度，包括：</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（1）职业在国家阶段发展中的作用</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（2）职业对社会和大众的影响</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（3）职业对生活领域的影响</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16"/>
              </w:numPr>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劳动部门的权威预测</w:t>
            </w:r>
          </w:p>
          <w:p>
            <w:pPr>
              <w:pStyle w:val="5"/>
              <w:numPr>
                <w:ilvl w:val="0"/>
                <w:numId w:val="1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自己调研</w:t>
            </w:r>
          </w:p>
          <w:p>
            <w:pPr>
              <w:pStyle w:val="5"/>
              <w:numPr>
                <w:ilvl w:val="0"/>
                <w:numId w:val="16"/>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访问本职业的资深人士</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4、薪资待遇及潜在收入空间：</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考量职业时要重点调研职业的薪资状况。其实每个职业都有极致，都有天价，起薪都差不多，但能力不断提升的背后就蕴藏着高薪。</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17"/>
              </w:numPr>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访问本职业从业人员</w:t>
            </w:r>
          </w:p>
          <w:p>
            <w:pPr>
              <w:pStyle w:val="5"/>
              <w:numPr>
                <w:ilvl w:val="0"/>
                <w:numId w:val="1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网络了解 </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5、岗位设置及不同行业、企业间的差别</w:t>
            </w:r>
          </w:p>
          <w:p>
            <w:pPr>
              <w:pStyle w:val="5"/>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岗位设置，是指一般来说一个职业是有一系列岗位划分的，如人事工作的岗位就分招聘、考核等很多具体岗位，不同行业、不同性质、规模的企业对岗位的划分和理解也是有很大不同的，很可能同样都叫一个名字，但干的活却完全不一样。</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18"/>
              </w:numPr>
              <w:shd w:val="clear" w:color="auto" w:fill="FFFFFF"/>
              <w:tabs>
                <w:tab w:val="left" w:pos="900"/>
              </w:tabs>
              <w:adjustRightInd w:val="0"/>
              <w:spacing w:line="440" w:lineRule="exact"/>
              <w:ind w:left="71" w:leftChars="34" w:firstLine="514" w:firstLineChars="245"/>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访问人事权威网站</w:t>
            </w:r>
          </w:p>
          <w:p>
            <w:pPr>
              <w:pStyle w:val="5"/>
              <w:numPr>
                <w:ilvl w:val="0"/>
                <w:numId w:val="18"/>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访问本职业从业人员</w:t>
            </w:r>
          </w:p>
          <w:p>
            <w:pPr>
              <w:pStyle w:val="5"/>
              <w:shd w:val="clear" w:color="auto" w:fill="FFFFFF"/>
              <w:tabs>
                <w:tab w:val="left" w:pos="900"/>
              </w:tabs>
              <w:adjustRightInd w:val="0"/>
              <w:spacing w:line="440" w:lineRule="exact"/>
              <w:ind w:left="71" w:leftChars="34" w:firstLine="1"/>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6、入门岗位及其职业发展通路</w:t>
            </w:r>
          </w:p>
          <w:p>
            <w:pPr>
              <w:pStyle w:val="5"/>
              <w:shd w:val="clear" w:color="auto" w:fill="FFFFFF"/>
              <w:tabs>
                <w:tab w:val="left" w:pos="900"/>
              </w:tabs>
              <w:adjustRightInd w:val="0"/>
              <w:spacing w:line="440" w:lineRule="exact"/>
              <w:ind w:left="71" w:leftChars="34" w:firstLine="525" w:firstLineChars="25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哪些岗位面向大学生开放？</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这个岗位对应的日后职业发展通路是什么？</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这个岗位有哪些发展途径？</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最高端岗位是什么？</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19"/>
              </w:numPr>
              <w:shd w:val="clear" w:color="auto" w:fill="FFFFFF"/>
              <w:tabs>
                <w:tab w:val="left" w:pos="900"/>
              </w:tabs>
              <w:adjustRightInd w:val="0"/>
              <w:spacing w:line="440" w:lineRule="exact"/>
              <w:ind w:left="71" w:leftChars="34"/>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访问人事权威网站</w:t>
            </w:r>
          </w:p>
          <w:p>
            <w:pPr>
              <w:pStyle w:val="5"/>
              <w:numPr>
                <w:ilvl w:val="0"/>
                <w:numId w:val="19"/>
              </w:numPr>
              <w:shd w:val="clear" w:color="auto" w:fill="FFFFFF"/>
              <w:tabs>
                <w:tab w:val="left" w:pos="900"/>
              </w:tabs>
              <w:adjustRightInd w:val="0"/>
              <w:spacing w:line="440" w:lineRule="exact"/>
              <w:ind w:left="71" w:leftChars="34"/>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访问本职业从业人员</w:t>
            </w:r>
          </w:p>
          <w:p>
            <w:pPr>
              <w:pStyle w:val="5"/>
              <w:shd w:val="clear" w:color="auto" w:fill="FFFFFF"/>
              <w:tabs>
                <w:tab w:val="left" w:pos="900"/>
              </w:tabs>
              <w:adjustRightInd w:val="0"/>
              <w:spacing w:line="440" w:lineRule="exact"/>
              <w:ind w:left="71" w:leftChars="34" w:firstLine="1"/>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7、职业标杆人物：</w:t>
            </w:r>
          </w:p>
          <w:p>
            <w:pPr>
              <w:pStyle w:val="5"/>
              <w:shd w:val="clear" w:color="auto" w:fill="FFFFFF"/>
              <w:tabs>
                <w:tab w:val="left" w:pos="900"/>
              </w:tabs>
              <w:adjustRightInd w:val="0"/>
              <w:spacing w:line="440" w:lineRule="exact"/>
              <w:ind w:left="71" w:leftChars="34" w:firstLine="525" w:firstLineChars="25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在这个领域谁做得最好？他是怎么做到的？</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他都取得了什么成绩？遇到了什么困难？</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他具备什么素质等，每个职业都有一流的人物，无论是国内还是国外的。</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20"/>
              </w:numPr>
              <w:shd w:val="clear" w:color="auto" w:fill="FFFFFF"/>
              <w:tabs>
                <w:tab w:val="left" w:pos="900"/>
              </w:tabs>
              <w:adjustRightInd w:val="0"/>
              <w:spacing w:line="440" w:lineRule="exact"/>
              <w:ind w:left="420" w:firstLine="210" w:firstLineChars="10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访问人事权威网站</w:t>
            </w:r>
          </w:p>
          <w:p>
            <w:pPr>
              <w:pStyle w:val="5"/>
              <w:numPr>
                <w:ilvl w:val="0"/>
                <w:numId w:val="20"/>
              </w:numPr>
              <w:shd w:val="clear" w:color="auto" w:fill="FFFFFF"/>
              <w:tabs>
                <w:tab w:val="left" w:pos="900"/>
              </w:tabs>
              <w:adjustRightInd w:val="0"/>
              <w:spacing w:line="440" w:lineRule="exact"/>
              <w:ind w:left="420"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阅读相关人物传记</w:t>
            </w:r>
          </w:p>
          <w:p>
            <w:pPr>
              <w:pStyle w:val="5"/>
              <w:numPr>
                <w:ilvl w:val="0"/>
                <w:numId w:val="20"/>
              </w:numPr>
              <w:shd w:val="clear" w:color="auto" w:fill="FFFFFF"/>
              <w:tabs>
                <w:tab w:val="left" w:pos="900"/>
              </w:tabs>
              <w:adjustRightInd w:val="0"/>
              <w:spacing w:line="440" w:lineRule="exact"/>
              <w:ind w:left="420"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访问本职业从业人员</w:t>
            </w:r>
          </w:p>
          <w:p>
            <w:pPr>
              <w:pStyle w:val="5"/>
              <w:shd w:val="clear" w:color="auto" w:fill="FFFFFF"/>
              <w:tabs>
                <w:tab w:val="left" w:pos="900"/>
              </w:tabs>
              <w:adjustRightInd w:val="0"/>
              <w:spacing w:line="440" w:lineRule="exact"/>
              <w:ind w:left="71" w:leftChars="34" w:firstLine="1"/>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8、职业的典型一天：</w:t>
            </w:r>
          </w:p>
          <w:p>
            <w:pPr>
              <w:pStyle w:val="5"/>
              <w:shd w:val="clear" w:color="auto" w:fill="FFFFFF"/>
              <w:tabs>
                <w:tab w:val="left" w:pos="900"/>
              </w:tabs>
              <w:adjustRightInd w:val="0"/>
              <w:spacing w:line="440" w:lineRule="exact"/>
              <w:ind w:left="71" w:leftChars="34" w:firstLine="525" w:firstLineChars="25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了解相关从业人员的一天是怎么过来的？从早上到回家的时间都是怎么安排的……等等。</w:t>
            </w:r>
          </w:p>
          <w:p>
            <w:pPr>
              <w:pStyle w:val="5"/>
              <w:shd w:val="clear" w:color="auto" w:fill="FFFFFF"/>
              <w:tabs>
                <w:tab w:val="left" w:pos="900"/>
              </w:tabs>
              <w:adjustRightInd w:val="0"/>
              <w:spacing w:line="440" w:lineRule="exact"/>
              <w:ind w:left="71" w:leftChars="34" w:firstLine="315" w:firstLineChars="1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了解职业的典型一天是判断自己是否适合这个职业的重要指标，如果你不想过这个职业那样的一天，就不用再为之而努力去学习去准备去做这个职业了，所以这个过程是很关键的。尤其是这个工作对你个人生活的影响，看你能否接受。</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r>
              <w:rPr>
                <w:rFonts w:hint="eastAsia" w:ascii="宋体" w:hAnsi="宋体" w:cs="宋体"/>
                <w:b/>
                <w:bCs/>
                <w:color w:val="000000"/>
                <w:kern w:val="0"/>
                <w:sz w:val="21"/>
                <w:szCs w:val="21"/>
              </w:rPr>
              <w:t>访谈</w:t>
            </w:r>
          </w:p>
          <w:p>
            <w:pPr>
              <w:pStyle w:val="5"/>
              <w:shd w:val="clear" w:color="auto" w:fill="FFFFFF"/>
              <w:tabs>
                <w:tab w:val="left" w:pos="900"/>
              </w:tabs>
              <w:adjustRightInd w:val="0"/>
              <w:spacing w:line="440" w:lineRule="exact"/>
              <w:ind w:left="71" w:leftChars="34" w:firstLine="1"/>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9、职业通用素质要求及入门具体能力：</w:t>
            </w:r>
          </w:p>
          <w:p>
            <w:pPr>
              <w:pStyle w:val="5"/>
              <w:shd w:val="clear" w:color="auto" w:fill="FFFFFF"/>
              <w:tabs>
                <w:tab w:val="left" w:pos="900"/>
              </w:tabs>
              <w:adjustRightInd w:val="0"/>
              <w:spacing w:line="440" w:lineRule="exact"/>
              <w:ind w:left="71" w:leftChars="34" w:firstLine="525" w:firstLineChars="25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职业通用素质主要是能把这个工作做好的要具备的能力。通过职业的外在素质要求的了解，对比自己是否能够胜任，还有哪些要加强和补充的能力，从而可以将之规划到大学生活里。</w:t>
            </w:r>
          </w:p>
          <w:p>
            <w:pPr>
              <w:pStyle w:val="5"/>
              <w:shd w:val="clear" w:color="auto" w:fill="FFFFFF"/>
              <w:tabs>
                <w:tab w:val="left" w:pos="900"/>
              </w:tabs>
              <w:adjustRightInd w:val="0"/>
              <w:spacing w:line="440" w:lineRule="exact"/>
              <w:ind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21"/>
              </w:numPr>
              <w:shd w:val="clear" w:color="auto" w:fill="FFFFFF"/>
              <w:tabs>
                <w:tab w:val="left" w:pos="900"/>
              </w:tabs>
              <w:adjustRightInd w:val="0"/>
              <w:spacing w:line="440" w:lineRule="exact"/>
              <w:ind w:left="420" w:firstLine="210" w:firstLineChars="10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参考招聘中岗位描述的任职资格介绍</w:t>
            </w:r>
          </w:p>
          <w:p>
            <w:pPr>
              <w:pStyle w:val="5"/>
              <w:numPr>
                <w:ilvl w:val="0"/>
                <w:numId w:val="21"/>
              </w:numPr>
              <w:shd w:val="clear" w:color="auto" w:fill="FFFFFF"/>
              <w:tabs>
                <w:tab w:val="left" w:pos="900"/>
              </w:tabs>
              <w:adjustRightInd w:val="0"/>
              <w:spacing w:line="440" w:lineRule="exact"/>
              <w:ind w:left="420"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整理出来，结合访谈结果，列出N项最常用的能力</w:t>
            </w:r>
          </w:p>
          <w:p>
            <w:pPr>
              <w:pStyle w:val="5"/>
              <w:numPr>
                <w:ilvl w:val="0"/>
                <w:numId w:val="21"/>
              </w:numPr>
              <w:shd w:val="clear" w:color="auto" w:fill="FFFFFF"/>
              <w:tabs>
                <w:tab w:val="left" w:pos="900"/>
              </w:tabs>
              <w:adjustRightInd w:val="0"/>
              <w:spacing w:line="440" w:lineRule="exact"/>
              <w:ind w:left="420" w:firstLine="210" w:firstLineChars="1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与自己一一对照，从而促进发现和认识自我</w:t>
            </w:r>
          </w:p>
          <w:p>
            <w:pPr>
              <w:pStyle w:val="5"/>
              <w:shd w:val="clear" w:color="auto" w:fill="FFFFFF"/>
              <w:tabs>
                <w:tab w:val="left" w:pos="900"/>
              </w:tabs>
              <w:adjustRightInd w:val="0"/>
              <w:spacing w:line="440" w:lineRule="exact"/>
              <w:ind w:left="71" w:leftChars="34" w:firstLine="1"/>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10、工作与思维方式及对个人的内在要求：</w:t>
            </w:r>
          </w:p>
          <w:p>
            <w:pPr>
              <w:pStyle w:val="5"/>
              <w:shd w:val="clear" w:color="auto" w:fill="FFFFFF"/>
              <w:tabs>
                <w:tab w:val="left" w:pos="900"/>
              </w:tabs>
              <w:adjustRightInd w:val="0"/>
              <w:spacing w:line="440" w:lineRule="exact"/>
              <w:ind w:left="71" w:leftChars="34" w:firstLine="420" w:firstLineChars="2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工作方式和思维方式是你做好做精工作的保证。这些是从你的内在来判断自己是否适合和喜欢一个职业的核心标准。所以当职业的方方面面考量之后，最后一关就是对职业所要求的内在盘点。</w:t>
            </w:r>
          </w:p>
          <w:p>
            <w:pPr>
              <w:pStyle w:val="5"/>
              <w:shd w:val="clear" w:color="auto" w:fill="FFFFFF"/>
              <w:tabs>
                <w:tab w:val="left" w:pos="900"/>
              </w:tabs>
              <w:adjustRightInd w:val="0"/>
              <w:spacing w:line="440" w:lineRule="exact"/>
              <w:ind w:left="71" w:leftChars="34" w:firstLine="420" w:firstLineChars="20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获取途径：</w:t>
            </w:r>
          </w:p>
          <w:p>
            <w:pPr>
              <w:pStyle w:val="5"/>
              <w:numPr>
                <w:ilvl w:val="0"/>
                <w:numId w:val="22"/>
              </w:numPr>
              <w:shd w:val="clear" w:color="auto" w:fill="FFFFFF"/>
              <w:tabs>
                <w:tab w:val="left" w:pos="900"/>
              </w:tabs>
              <w:adjustRightInd w:val="0"/>
              <w:spacing w:line="440" w:lineRule="exact"/>
              <w:ind w:left="71" w:leftChars="34" w:firstLine="517" w:firstLineChars="245"/>
              <w:textAlignment w:val="baseline"/>
              <w:rPr>
                <w:rFonts w:ascii="宋体" w:hAnsi="宋体" w:cs="宋体"/>
                <w:bCs/>
                <w:color w:val="000000"/>
                <w:kern w:val="0"/>
                <w:sz w:val="21"/>
                <w:szCs w:val="21"/>
              </w:rPr>
            </w:pPr>
            <w:r>
              <w:rPr>
                <w:rFonts w:hint="eastAsia" w:ascii="宋体" w:hAnsi="宋体" w:cs="宋体"/>
                <w:b/>
                <w:bCs/>
                <w:color w:val="000000"/>
                <w:kern w:val="0"/>
                <w:sz w:val="21"/>
                <w:szCs w:val="21"/>
              </w:rPr>
              <w:t>参</w:t>
            </w:r>
            <w:r>
              <w:rPr>
                <w:rFonts w:hint="eastAsia" w:ascii="宋体" w:hAnsi="宋体" w:cs="宋体"/>
                <w:bCs/>
                <w:color w:val="000000"/>
                <w:kern w:val="0"/>
                <w:sz w:val="21"/>
                <w:szCs w:val="21"/>
              </w:rPr>
              <w:t>考招聘中岗位描述的任职资格介绍</w:t>
            </w:r>
          </w:p>
          <w:p>
            <w:pPr>
              <w:pStyle w:val="5"/>
              <w:numPr>
                <w:ilvl w:val="0"/>
                <w:numId w:val="22"/>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参考业内普遍认为的个人素质</w:t>
            </w:r>
          </w:p>
          <w:p>
            <w:pPr>
              <w:pStyle w:val="5"/>
              <w:numPr>
                <w:ilvl w:val="0"/>
                <w:numId w:val="22"/>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考虑不同行业、不同类型企业的差异</w:t>
            </w:r>
          </w:p>
          <w:p>
            <w:pPr>
              <w:pStyle w:val="5"/>
              <w:numPr>
                <w:ilvl w:val="0"/>
                <w:numId w:val="23"/>
              </w:numPr>
              <w:shd w:val="clear" w:color="auto" w:fill="FFFFFF"/>
              <w:tabs>
                <w:tab w:val="left" w:pos="900"/>
              </w:tabs>
              <w:adjustRightInd w:val="0"/>
              <w:spacing w:line="440" w:lineRule="exact"/>
              <w:ind w:left="71" w:leftChars="34" w:firstLine="517" w:firstLineChars="245"/>
              <w:textAlignment w:val="baseline"/>
              <w:rPr>
                <w:rFonts w:hint="default" w:ascii="宋体" w:hAnsi="宋体" w:cs="宋体"/>
                <w:b/>
                <w:bCs/>
                <w:color w:val="000000"/>
                <w:kern w:val="0"/>
                <w:sz w:val="21"/>
                <w:szCs w:val="21"/>
                <w:lang w:eastAsia="zh-Hans"/>
              </w:rPr>
            </w:pPr>
            <w:r>
              <w:rPr>
                <w:rFonts w:hint="eastAsia" w:ascii="宋体" w:hAnsi="宋体" w:cs="宋体"/>
                <w:b/>
                <w:bCs/>
                <w:color w:val="000000"/>
                <w:kern w:val="0"/>
                <w:sz w:val="21"/>
                <w:szCs w:val="21"/>
                <w:lang w:val="en-US" w:eastAsia="zh-Hans"/>
              </w:rPr>
              <w:t>教学总结</w:t>
            </w:r>
            <w:r>
              <w:rPr>
                <w:rFonts w:hint="default" w:ascii="宋体" w:hAnsi="宋体" w:cs="宋体"/>
                <w:b/>
                <w:bCs/>
                <w:color w:val="000000"/>
                <w:kern w:val="0"/>
                <w:sz w:val="21"/>
                <w:szCs w:val="21"/>
                <w:lang w:eastAsia="zh-Hans"/>
              </w:rPr>
              <w:t>【</w:t>
            </w:r>
            <w:r>
              <w:rPr>
                <w:rFonts w:hint="eastAsia" w:ascii="宋体" w:hAnsi="宋体" w:cs="宋体"/>
                <w:b/>
                <w:bCs/>
                <w:color w:val="000000"/>
                <w:kern w:val="0"/>
                <w:sz w:val="21"/>
                <w:szCs w:val="21"/>
                <w:lang w:val="en-US" w:eastAsia="zh-Hans"/>
              </w:rPr>
              <w:t>约</w:t>
            </w:r>
            <w:r>
              <w:rPr>
                <w:rFonts w:hint="default" w:ascii="宋体" w:hAnsi="宋体" w:cs="宋体"/>
                <w:b/>
                <w:bCs/>
                <w:color w:val="000000"/>
                <w:kern w:val="0"/>
                <w:sz w:val="21"/>
                <w:szCs w:val="21"/>
                <w:lang w:eastAsia="zh-Hans"/>
              </w:rPr>
              <w:t>10</w:t>
            </w:r>
            <w:r>
              <w:rPr>
                <w:rFonts w:hint="eastAsia" w:ascii="宋体" w:hAnsi="宋体" w:cs="宋体"/>
                <w:b/>
                <w:bCs/>
                <w:color w:val="000000"/>
                <w:kern w:val="0"/>
                <w:sz w:val="21"/>
                <w:szCs w:val="21"/>
                <w:lang w:val="en-US" w:eastAsia="zh-Hans"/>
              </w:rPr>
              <w:t>分钟</w:t>
            </w:r>
            <w:r>
              <w:rPr>
                <w:rFonts w:hint="default" w:ascii="宋体" w:hAnsi="宋体" w:cs="宋体"/>
                <w:b/>
                <w:bCs/>
                <w:color w:val="000000"/>
                <w:kern w:val="0"/>
                <w:sz w:val="21"/>
                <w:szCs w:val="21"/>
                <w:lang w:eastAsia="zh-Hans"/>
              </w:rPr>
              <w:t>】</w:t>
            </w:r>
          </w:p>
          <w:p>
            <w:pPr>
              <w:pStyle w:val="5"/>
              <w:numPr>
                <w:ilvl w:val="0"/>
                <w:numId w:val="0"/>
              </w:numPr>
              <w:shd w:val="clear" w:color="auto" w:fill="FFFFFF"/>
              <w:tabs>
                <w:tab w:val="left" w:pos="900"/>
              </w:tabs>
              <w:adjustRightInd w:val="0"/>
              <w:spacing w:line="440" w:lineRule="exact"/>
              <w:ind w:leftChars="279"/>
              <w:textAlignment w:val="baseline"/>
              <w:rPr>
                <w:rFonts w:hint="eastAsia" w:ascii="宋体" w:hAnsi="宋体" w:cs="宋体"/>
                <w:b/>
                <w:bCs/>
                <w:color w:val="000000"/>
                <w:kern w:val="0"/>
                <w:sz w:val="21"/>
                <w:szCs w:val="21"/>
              </w:rPr>
            </w:pPr>
            <w:r>
              <w:rPr>
                <w:rFonts w:hint="eastAsia" w:ascii="宋体" w:hAnsi="宋体" w:cs="宋体"/>
                <w:b/>
                <w:bCs/>
                <w:color w:val="000000"/>
                <w:kern w:val="0"/>
                <w:sz w:val="21"/>
                <w:szCs w:val="21"/>
              </w:rPr>
              <w:t>探索职业信息的方法</w:t>
            </w:r>
          </w:p>
          <w:p>
            <w:pPr>
              <w:pStyle w:val="5"/>
              <w:numPr>
                <w:ilvl w:val="0"/>
                <w:numId w:val="2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出版品；</w:t>
            </w:r>
            <w:r>
              <w:rPr>
                <w:rFonts w:ascii="宋体" w:hAnsi="宋体" w:cs="宋体"/>
                <w:bCs/>
                <w:color w:val="000000"/>
                <w:kern w:val="0"/>
                <w:sz w:val="21"/>
                <w:szCs w:val="21"/>
              </w:rPr>
              <w:fldChar w:fldCharType="begin"/>
            </w:r>
            <w:r>
              <w:rPr>
                <w:rFonts w:ascii="宋体" w:hAnsi="宋体" w:cs="宋体"/>
                <w:bCs/>
                <w:color w:val="000000"/>
                <w:kern w:val="0"/>
                <w:sz w:val="21"/>
                <w:szCs w:val="21"/>
              </w:rPr>
              <w:instrText xml:space="preserve"> </w:instrText>
            </w:r>
            <w:r>
              <w:rPr>
                <w:rFonts w:hint="eastAsia" w:ascii="宋体" w:hAnsi="宋体" w:cs="宋体"/>
                <w:bCs/>
                <w:color w:val="000000"/>
                <w:kern w:val="0"/>
                <w:sz w:val="21"/>
                <w:szCs w:val="21"/>
              </w:rPr>
              <w:instrText xml:space="preserve">HYPERLINK "file:///F:\\..\\..\\..\\..\\DOCUME~1\\pyq\\LOCALS~1\\Temp\\第9次课程\\劳动力课堂讲义\\演示文稿1.ppt" \t "_parent"</w:instrText>
            </w:r>
            <w:r>
              <w:rPr>
                <w:rFonts w:ascii="宋体" w:hAnsi="宋体" w:cs="宋体"/>
                <w:bCs/>
                <w:color w:val="000000"/>
                <w:kern w:val="0"/>
                <w:sz w:val="21"/>
                <w:szCs w:val="21"/>
              </w:rPr>
              <w:instrText xml:space="preserve"> </w:instrText>
            </w:r>
            <w:r>
              <w:rPr>
                <w:rFonts w:ascii="宋体" w:hAnsi="宋体" w:cs="宋体"/>
                <w:bCs/>
                <w:color w:val="000000"/>
                <w:kern w:val="0"/>
                <w:sz w:val="21"/>
                <w:szCs w:val="21"/>
              </w:rPr>
              <w:fldChar w:fldCharType="separate"/>
            </w:r>
            <w:r>
              <w:rPr>
                <w:rStyle w:val="14"/>
                <w:rFonts w:hint="eastAsia" w:ascii="宋体" w:hAnsi="宋体" w:cs="宋体"/>
                <w:bCs/>
                <w:kern w:val="0"/>
                <w:sz w:val="21"/>
                <w:szCs w:val="21"/>
              </w:rPr>
              <w:t>视听</w:t>
            </w:r>
            <w:r>
              <w:rPr>
                <w:rFonts w:ascii="宋体" w:hAnsi="宋体" w:cs="宋体"/>
                <w:bCs/>
                <w:color w:val="000000"/>
                <w:kern w:val="0"/>
                <w:sz w:val="21"/>
                <w:szCs w:val="21"/>
              </w:rPr>
              <w:fldChar w:fldCharType="end"/>
            </w:r>
            <w:r>
              <w:rPr>
                <w:rFonts w:hint="eastAsia" w:ascii="宋体" w:hAnsi="宋体" w:cs="宋体"/>
                <w:bCs/>
                <w:color w:val="000000"/>
                <w:kern w:val="0"/>
                <w:sz w:val="21"/>
                <w:szCs w:val="21"/>
              </w:rPr>
              <w:t>资料；行业展览会和人才交流会；各类招聘会</w:t>
            </w:r>
          </w:p>
          <w:p>
            <w:pPr>
              <w:pStyle w:val="5"/>
              <w:numPr>
                <w:ilvl w:val="0"/>
                <w:numId w:val="2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网络；机构：学校、政府、 公司；与家人交流</w:t>
            </w:r>
          </w:p>
          <w:p>
            <w:pPr>
              <w:pStyle w:val="5"/>
              <w:numPr>
                <w:ilvl w:val="0"/>
                <w:numId w:val="24"/>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测评</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非正式评估</w:t>
            </w:r>
          </w:p>
          <w:p>
            <w:pPr>
              <w:pStyle w:val="5"/>
              <w:numPr>
                <w:ilvl w:val="0"/>
                <w:numId w:val="25"/>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专业俱乐部；专业协会/学会；生涯人物访谈</w:t>
            </w:r>
          </w:p>
          <w:p>
            <w:pPr>
              <w:pStyle w:val="5"/>
              <w:numPr>
                <w:ilvl w:val="0"/>
                <w:numId w:val="25"/>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直接观察；直接工作经验，实习、假期打工</w:t>
            </w:r>
          </w:p>
          <w:p>
            <w:pPr>
              <w:pStyle w:val="5"/>
              <w:numPr>
                <w:ilvl w:val="0"/>
                <w:numId w:val="26"/>
              </w:numPr>
              <w:shd w:val="clear" w:color="auto" w:fill="FFFFFF"/>
              <w:tabs>
                <w:tab w:val="left" w:pos="900"/>
              </w:tabs>
              <w:adjustRightInd w:val="0"/>
              <w:spacing w:line="440" w:lineRule="exact"/>
              <w:ind w:left="71" w:leftChars="34" w:firstLine="517" w:firstLineChars="245"/>
              <w:textAlignment w:val="baseline"/>
              <w:rPr>
                <w:rFonts w:hint="default" w:ascii="宋体" w:hAnsi="宋体" w:cs="宋体"/>
                <w:b/>
                <w:bCs/>
                <w:color w:val="000000"/>
                <w:kern w:val="0"/>
                <w:sz w:val="21"/>
                <w:szCs w:val="21"/>
                <w:lang w:eastAsia="zh-Hans"/>
              </w:rPr>
            </w:pPr>
            <w:r>
              <w:rPr>
                <w:rFonts w:hint="eastAsia" w:ascii="宋体" w:hAnsi="宋体" w:cs="宋体"/>
                <w:b/>
                <w:bCs/>
                <w:color w:val="000000"/>
                <w:kern w:val="0"/>
                <w:sz w:val="21"/>
                <w:szCs w:val="21"/>
                <w:lang w:val="en-US" w:eastAsia="zh-Hans"/>
              </w:rPr>
              <w:t>课后作业</w:t>
            </w:r>
            <w:r>
              <w:rPr>
                <w:rFonts w:hint="default" w:ascii="宋体" w:hAnsi="宋体" w:cs="宋体"/>
                <w:b/>
                <w:bCs/>
                <w:color w:val="000000"/>
                <w:kern w:val="0"/>
                <w:sz w:val="21"/>
                <w:szCs w:val="21"/>
                <w:lang w:eastAsia="zh-Hans"/>
              </w:rPr>
              <w:t>【</w:t>
            </w:r>
            <w:r>
              <w:rPr>
                <w:rFonts w:hint="eastAsia" w:ascii="宋体" w:hAnsi="宋体" w:cs="宋体"/>
                <w:b/>
                <w:bCs/>
                <w:color w:val="000000"/>
                <w:kern w:val="0"/>
                <w:sz w:val="21"/>
                <w:szCs w:val="21"/>
                <w:lang w:val="en-US" w:eastAsia="zh-Hans"/>
              </w:rPr>
              <w:t>约</w:t>
            </w:r>
            <w:r>
              <w:rPr>
                <w:rFonts w:hint="default" w:ascii="宋体" w:hAnsi="宋体" w:cs="宋体"/>
                <w:b/>
                <w:bCs/>
                <w:color w:val="000000"/>
                <w:kern w:val="0"/>
                <w:sz w:val="21"/>
                <w:szCs w:val="21"/>
                <w:lang w:eastAsia="zh-Hans"/>
              </w:rPr>
              <w:t>15</w:t>
            </w:r>
            <w:r>
              <w:rPr>
                <w:rFonts w:hint="eastAsia" w:ascii="宋体" w:hAnsi="宋体" w:cs="宋体"/>
                <w:b/>
                <w:bCs/>
                <w:color w:val="000000"/>
                <w:kern w:val="0"/>
                <w:sz w:val="21"/>
                <w:szCs w:val="21"/>
                <w:lang w:val="en-US" w:eastAsia="zh-Hans"/>
              </w:rPr>
              <w:t>分钟</w:t>
            </w:r>
            <w:r>
              <w:rPr>
                <w:rFonts w:hint="default" w:ascii="宋体" w:hAnsi="宋体" w:cs="宋体"/>
                <w:b/>
                <w:bCs/>
                <w:color w:val="000000"/>
                <w:kern w:val="0"/>
                <w:sz w:val="21"/>
                <w:szCs w:val="21"/>
                <w:lang w:eastAsia="zh-Hans"/>
              </w:rPr>
              <w:t>】</w:t>
            </w:r>
          </w:p>
          <w:p>
            <w:pPr>
              <w:pStyle w:val="5"/>
              <w:numPr>
                <w:ilvl w:val="0"/>
                <w:numId w:val="0"/>
              </w:numPr>
              <w:shd w:val="clear" w:color="auto" w:fill="FFFFFF"/>
              <w:tabs>
                <w:tab w:val="left" w:pos="900"/>
              </w:tabs>
              <w:adjustRightInd w:val="0"/>
              <w:spacing w:line="440" w:lineRule="exact"/>
              <w:ind w:leftChars="279"/>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生涯人物访谈——流程：</w:t>
            </w:r>
          </w:p>
          <w:p>
            <w:pPr>
              <w:pStyle w:val="5"/>
              <w:shd w:val="clear" w:color="auto" w:fill="FFFFFF"/>
              <w:tabs>
                <w:tab w:val="left" w:pos="900"/>
              </w:tabs>
              <w:adjustRightInd w:val="0"/>
              <w:spacing w:line="440" w:lineRule="exact"/>
              <w:ind w:left="71" w:leftChars="34" w:firstLine="411" w:firstLineChars="196"/>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了解自我——寻找生涯人物——结合目标信息设计访谈问题 ——预约生涯人物 ——采访生涯人物 ——用信息加工的观点来分析 </w:t>
            </w:r>
          </w:p>
          <w:p>
            <w:pPr>
              <w:pStyle w:val="5"/>
              <w:shd w:val="clear" w:color="auto" w:fill="FFFFFF"/>
              <w:tabs>
                <w:tab w:val="left" w:pos="900"/>
              </w:tabs>
              <w:adjustRightInd w:val="0"/>
              <w:spacing w:line="440" w:lineRule="exact"/>
              <w:ind w:left="71" w:leftChars="34" w:firstLine="517" w:firstLineChars="245"/>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生涯人物访谈——内容：</w:t>
            </w:r>
          </w:p>
          <w:p>
            <w:pPr>
              <w:pStyle w:val="5"/>
              <w:numPr>
                <w:ilvl w:val="0"/>
                <w:numId w:val="27"/>
              </w:numPr>
              <w:shd w:val="clear" w:color="auto" w:fill="FFFFFF"/>
              <w:tabs>
                <w:tab w:val="left" w:pos="900"/>
              </w:tabs>
              <w:adjustRightInd w:val="0"/>
              <w:spacing w:line="440" w:lineRule="exact"/>
              <w:ind w:left="71" w:leftChars="34" w:firstLine="517" w:firstLineChars="245"/>
              <w:textAlignment w:val="baseline"/>
              <w:rPr>
                <w:rFonts w:ascii="宋体" w:hAnsi="宋体" w:cs="宋体"/>
                <w:bCs/>
                <w:color w:val="000000"/>
                <w:kern w:val="0"/>
                <w:sz w:val="21"/>
                <w:szCs w:val="21"/>
              </w:rPr>
            </w:pPr>
            <w:r>
              <w:rPr>
                <w:rFonts w:hint="eastAsia" w:ascii="宋体" w:hAnsi="宋体" w:cs="宋体"/>
                <w:b/>
                <w:bCs/>
                <w:color w:val="000000"/>
                <w:kern w:val="0"/>
                <w:sz w:val="21"/>
                <w:szCs w:val="21"/>
              </w:rPr>
              <w:t>工</w:t>
            </w:r>
            <w:r>
              <w:rPr>
                <w:rFonts w:hint="eastAsia" w:ascii="宋体" w:hAnsi="宋体" w:cs="宋体"/>
                <w:bCs/>
                <w:color w:val="000000"/>
                <w:kern w:val="0"/>
                <w:sz w:val="21"/>
                <w:szCs w:val="21"/>
              </w:rPr>
              <w:t>作性质、任务或内容</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工作环境、就业地点</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所需教育、培训或经验</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所需个人的资格、技巧和能力</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收入或薪资范围、福利</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工作时间和生活型态</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相关职业和就业机会</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组织文化和规范</w:t>
            </w:r>
          </w:p>
          <w:p>
            <w:pPr>
              <w:pStyle w:val="5"/>
              <w:numPr>
                <w:ilvl w:val="0"/>
                <w:numId w:val="27"/>
              </w:numPr>
              <w:shd w:val="clear" w:color="auto" w:fill="FFFFFF"/>
              <w:tabs>
                <w:tab w:val="left" w:pos="900"/>
              </w:tabs>
              <w:adjustRightInd w:val="0"/>
              <w:spacing w:line="440" w:lineRule="exact"/>
              <w:ind w:left="71" w:leftChars="34" w:firstLine="514" w:firstLineChars="245"/>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未来展望</w:t>
            </w:r>
          </w:p>
          <w:p>
            <w:pPr>
              <w:pStyle w:val="5"/>
              <w:shd w:val="clear" w:color="auto" w:fill="FFFFFF"/>
              <w:tabs>
                <w:tab w:val="left" w:pos="900"/>
              </w:tabs>
              <w:adjustRightInd w:val="0"/>
              <w:spacing w:line="440" w:lineRule="exact"/>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职业人物访谈案例：</w:t>
            </w:r>
          </w:p>
          <w:p>
            <w:pPr>
              <w:pStyle w:val="5"/>
              <w:numPr>
                <w:ilvl w:val="0"/>
                <w:numId w:val="28"/>
              </w:numPr>
              <w:shd w:val="clear" w:color="auto" w:fill="FFFFFF"/>
              <w:tabs>
                <w:tab w:val="left" w:pos="900"/>
              </w:tabs>
              <w:adjustRightInd w:val="0"/>
              <w:spacing w:line="440" w:lineRule="exact"/>
              <w:ind w:left="78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 xml:space="preserve">  在这个工作岗位上，每天都做些什么?           </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您是如何找到这份工作的?</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您是如何看待该领域工作将来的变化趋势的?  </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您的工作是如何为实现总体目标或使命贡献力量的?</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您所在领域有“职业生涯道路”吗？     </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本职业需要什么样的人？</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到本领域工作所需的基本前提是什么？</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就您的工作而言，最喜欢什么工作内容？</w:t>
            </w:r>
          </w:p>
          <w:p>
            <w:pPr>
              <w:pStyle w:val="5"/>
              <w:numPr>
                <w:ilvl w:val="0"/>
                <w:numId w:val="28"/>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最不喜欢什么？</w:t>
            </w:r>
          </w:p>
          <w:p>
            <w:pPr>
              <w:pStyle w:val="5"/>
              <w:shd w:val="clear" w:color="auto" w:fill="FFFFFF"/>
              <w:tabs>
                <w:tab w:val="left" w:pos="900"/>
              </w:tabs>
              <w:adjustRightInd w:val="0"/>
              <w:spacing w:line="440" w:lineRule="exact"/>
              <w:textAlignment w:val="baseline"/>
              <w:rPr>
                <w:rFonts w:ascii="宋体" w:hAnsi="宋体" w:cs="宋体"/>
                <w:b/>
                <w:bCs/>
                <w:color w:val="000000"/>
                <w:kern w:val="0"/>
                <w:sz w:val="21"/>
                <w:szCs w:val="21"/>
              </w:rPr>
            </w:pPr>
            <w:r>
              <w:rPr>
                <w:rFonts w:hint="eastAsia" w:ascii="宋体" w:hAnsi="宋体" w:cs="宋体"/>
                <w:b/>
                <w:bCs/>
                <w:color w:val="000000"/>
                <w:kern w:val="0"/>
                <w:sz w:val="21"/>
                <w:szCs w:val="21"/>
              </w:rPr>
              <w:t>生涯人物访谈——注意事项：</w:t>
            </w:r>
          </w:p>
          <w:p>
            <w:pPr>
              <w:pStyle w:val="5"/>
              <w:numPr>
                <w:ilvl w:val="0"/>
                <w:numId w:val="29"/>
              </w:numPr>
              <w:shd w:val="clear" w:color="auto" w:fill="FFFFFF"/>
              <w:tabs>
                <w:tab w:val="left" w:pos="900"/>
              </w:tabs>
              <w:adjustRightInd w:val="0"/>
              <w:spacing w:line="440" w:lineRule="exact"/>
              <w:ind w:left="780"/>
              <w:textAlignment w:val="baseline"/>
              <w:rPr>
                <w:rFonts w:ascii="宋体" w:hAnsi="宋体" w:cs="宋体"/>
                <w:bCs/>
                <w:color w:val="000000"/>
                <w:kern w:val="0"/>
                <w:sz w:val="21"/>
                <w:szCs w:val="21"/>
              </w:rPr>
            </w:pPr>
            <w:r>
              <w:rPr>
                <w:rFonts w:hint="eastAsia" w:ascii="宋体" w:hAnsi="宋体" w:cs="宋体"/>
                <w:bCs/>
                <w:color w:val="000000"/>
                <w:kern w:val="0"/>
                <w:sz w:val="21"/>
                <w:szCs w:val="21"/>
              </w:rPr>
              <w:t>结合自身特点</w:t>
            </w:r>
          </w:p>
          <w:p>
            <w:pPr>
              <w:pStyle w:val="5"/>
              <w:numPr>
                <w:ilvl w:val="0"/>
                <w:numId w:val="29"/>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做好访谈前各项准备</w:t>
            </w:r>
          </w:p>
          <w:p>
            <w:pPr>
              <w:pStyle w:val="5"/>
              <w:numPr>
                <w:ilvl w:val="0"/>
                <w:numId w:val="29"/>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关注访谈中的细节问题，突出重点</w:t>
            </w:r>
          </w:p>
          <w:p>
            <w:pPr>
              <w:pStyle w:val="5"/>
              <w:numPr>
                <w:ilvl w:val="0"/>
                <w:numId w:val="29"/>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过程中学会倾听、提问，并做好记录</w:t>
            </w:r>
          </w:p>
          <w:p>
            <w:pPr>
              <w:pStyle w:val="5"/>
              <w:numPr>
                <w:ilvl w:val="0"/>
                <w:numId w:val="29"/>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辩证地分析访谈到的内容</w:t>
            </w:r>
          </w:p>
          <w:p>
            <w:pPr>
              <w:pStyle w:val="5"/>
              <w:numPr>
                <w:ilvl w:val="0"/>
                <w:numId w:val="29"/>
              </w:numPr>
              <w:shd w:val="clear" w:color="auto" w:fill="FFFFFF"/>
              <w:tabs>
                <w:tab w:val="left" w:pos="900"/>
              </w:tabs>
              <w:adjustRightInd w:val="0"/>
              <w:spacing w:line="440" w:lineRule="exact"/>
              <w:ind w:left="780"/>
              <w:textAlignment w:val="baseline"/>
              <w:rPr>
                <w:rFonts w:hint="eastAsia" w:ascii="宋体" w:hAnsi="宋体" w:cs="宋体"/>
                <w:bCs/>
                <w:color w:val="000000"/>
                <w:kern w:val="0"/>
                <w:sz w:val="21"/>
                <w:szCs w:val="21"/>
              </w:rPr>
            </w:pPr>
            <w:r>
              <w:rPr>
                <w:rFonts w:hint="eastAsia" w:ascii="宋体" w:hAnsi="宋体" w:cs="宋体"/>
                <w:bCs/>
                <w:color w:val="000000"/>
                <w:kern w:val="0"/>
                <w:sz w:val="21"/>
                <w:szCs w:val="21"/>
              </w:rPr>
              <w:t>做好资料的整理和讨论交流</w:t>
            </w:r>
          </w:p>
          <w:p>
            <w:pPr>
              <w:pStyle w:val="5"/>
              <w:shd w:val="clear" w:color="auto" w:fill="FFFFFF"/>
              <w:tabs>
                <w:tab w:val="left" w:pos="900"/>
              </w:tabs>
              <w:adjustRightInd w:val="0"/>
              <w:spacing w:line="440" w:lineRule="exact"/>
              <w:ind w:left="71" w:leftChars="0"/>
              <w:textAlignment w:val="baseline"/>
              <w:rPr>
                <w:rFonts w:hint="eastAsia" w:ascii="宋体" w:hAnsi="宋体" w:cs="宋体"/>
                <w:bCs/>
                <w:color w:val="000000"/>
                <w:kern w:val="0"/>
                <w:sz w:val="21"/>
                <w:szCs w:val="21"/>
              </w:rPr>
            </w:pPr>
          </w:p>
          <w:p>
            <w:pPr>
              <w:pStyle w:val="5"/>
              <w:shd w:val="clear" w:color="auto" w:fill="FFFFFF"/>
              <w:tabs>
                <w:tab w:val="left" w:pos="900"/>
              </w:tabs>
              <w:adjustRightInd w:val="0"/>
              <w:spacing w:line="440" w:lineRule="exact"/>
              <w:ind w:left="71" w:leftChars="34" w:firstLine="517" w:firstLineChars="245"/>
              <w:textAlignment w:val="baseline"/>
              <w:rPr>
                <w:rFonts w:hint="eastAsia" w:ascii="宋体" w:hAnsi="宋体" w:cs="宋体"/>
                <w:b/>
                <w:bCs/>
                <w:color w:val="000000"/>
                <w:kern w:val="0"/>
                <w:sz w:val="21"/>
                <w:szCs w:val="21"/>
              </w:rPr>
            </w:pPr>
          </w:p>
        </w:tc>
        <w:tc>
          <w:tcPr>
            <w:tcW w:w="1247" w:type="dxa"/>
            <w:tcBorders>
              <w:tl2br w:val="nil"/>
              <w:tr2bl w:val="nil"/>
            </w:tcBorders>
            <w:noWrap w:val="0"/>
            <w:vAlign w:val="top"/>
          </w:tcPr>
          <w:p>
            <w:pPr>
              <w:outlineLvl w:val="0"/>
              <w:rPr>
                <w:sz w:val="21"/>
                <w:szCs w:val="21"/>
              </w:rPr>
            </w:pPr>
            <w:r>
              <w:rPr>
                <w:rFonts w:hint="eastAsia"/>
                <w:sz w:val="21"/>
                <w:szCs w:val="21"/>
              </w:rPr>
              <w:t>注解（应包含注意事项、课程思政点融入等）</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请学生概述上节课内容</w:t>
            </w: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课堂互动1</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提炼总结</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课堂互动2</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提炼总结</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提问让学生的思考，导入本节课内容</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概念解读</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ascii="宋体" w:hAnsi="宋体"/>
                <w:b/>
                <w:sz w:val="21"/>
                <w:szCs w:val="21"/>
              </w:rPr>
            </w:pPr>
            <w:r>
              <w:rPr>
                <w:rFonts w:hint="eastAsia" w:ascii="宋体" w:hAnsi="宋体"/>
                <w:b/>
                <w:sz w:val="21"/>
                <w:szCs w:val="21"/>
              </w:rPr>
              <w:t>头脑风暴：可选择的继续教育有哪些</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w:t>
            </w:r>
          </w:p>
          <w:p>
            <w:pPr>
              <w:spacing w:line="440" w:lineRule="exact"/>
              <w:rPr>
                <w:rFonts w:hint="eastAsia" w:ascii="宋体" w:hAnsi="宋体"/>
                <w:b/>
                <w:sz w:val="21"/>
                <w:szCs w:val="21"/>
              </w:rPr>
            </w:pPr>
            <w:r>
              <w:rPr>
                <w:rFonts w:hint="eastAsia" w:ascii="宋体" w:hAnsi="宋体"/>
                <w:b/>
                <w:sz w:val="21"/>
                <w:szCs w:val="21"/>
              </w:rPr>
              <w:t>获取途径</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提问：探索职业信息的方法有哪些？</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重点讲解任务访谈：</w:t>
            </w: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p>
          <w:p>
            <w:pPr>
              <w:spacing w:line="440" w:lineRule="exact"/>
              <w:rPr>
                <w:rFonts w:hint="eastAsia" w:ascii="宋体" w:hAnsi="宋体"/>
                <w:b/>
                <w:sz w:val="21"/>
                <w:szCs w:val="21"/>
              </w:rPr>
            </w:pPr>
            <w:r>
              <w:rPr>
                <w:rFonts w:hint="eastAsia" w:ascii="宋体" w:hAnsi="宋体"/>
                <w:b/>
                <w:sz w:val="21"/>
                <w:szCs w:val="21"/>
              </w:rPr>
              <w:t>访谈提问案例</w:t>
            </w:r>
          </w:p>
          <w:p>
            <w:pPr>
              <w:spacing w:line="440" w:lineRule="exact"/>
              <w:rPr>
                <w:rFonts w:hint="eastAsia" w:ascii="宋体" w:hAnsi="宋体"/>
                <w:b/>
                <w:sz w:val="21"/>
                <w:szCs w:val="21"/>
              </w:rPr>
            </w:pPr>
          </w:p>
        </w:tc>
      </w:tr>
    </w:tbl>
    <w:p>
      <w:pPr>
        <w:ind w:left="-9" w:leftChars="-270" w:right="-540" w:rightChars="-257" w:hanging="558" w:hangingChars="266"/>
        <w:jc w:val="left"/>
        <w:rPr>
          <w:rFonts w:hint="eastAsia"/>
          <w:szCs w:val="21"/>
        </w:rPr>
      </w:pPr>
    </w:p>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1E86A"/>
    <w:multiLevelType w:val="singleLevel"/>
    <w:tmpl w:val="A171E86A"/>
    <w:lvl w:ilvl="0" w:tentative="0">
      <w:start w:val="7"/>
      <w:numFmt w:val="decimal"/>
      <w:lvlText w:val="(%1)"/>
      <w:lvlJc w:val="left"/>
      <w:pPr>
        <w:tabs>
          <w:tab w:val="left" w:pos="312"/>
        </w:tabs>
      </w:pPr>
    </w:lvl>
  </w:abstractNum>
  <w:abstractNum w:abstractNumId="1">
    <w:nsid w:val="055A0C3F"/>
    <w:multiLevelType w:val="multilevel"/>
    <w:tmpl w:val="055A0C3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D8A0942"/>
    <w:multiLevelType w:val="multilevel"/>
    <w:tmpl w:val="0D8A094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DEE1F15"/>
    <w:multiLevelType w:val="multilevel"/>
    <w:tmpl w:val="0DEE1F1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1CD2803"/>
    <w:multiLevelType w:val="multilevel"/>
    <w:tmpl w:val="11CD280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5D13AB3"/>
    <w:multiLevelType w:val="multilevel"/>
    <w:tmpl w:val="15D13AB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6544DA0"/>
    <w:multiLevelType w:val="multilevel"/>
    <w:tmpl w:val="16544DA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7BD57C7"/>
    <w:multiLevelType w:val="multilevel"/>
    <w:tmpl w:val="17BD57C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CB75A7C"/>
    <w:multiLevelType w:val="multilevel"/>
    <w:tmpl w:val="1CB75A7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3496D55"/>
    <w:multiLevelType w:val="multilevel"/>
    <w:tmpl w:val="23496D5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1181E67"/>
    <w:multiLevelType w:val="multilevel"/>
    <w:tmpl w:val="31181E6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31B56B1"/>
    <w:multiLevelType w:val="multilevel"/>
    <w:tmpl w:val="331B56B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3410BC8"/>
    <w:multiLevelType w:val="multilevel"/>
    <w:tmpl w:val="33410BC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360334F"/>
    <w:multiLevelType w:val="multilevel"/>
    <w:tmpl w:val="3360334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F7D50CC"/>
    <w:multiLevelType w:val="multilevel"/>
    <w:tmpl w:val="3F7D50C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FE027B9"/>
    <w:multiLevelType w:val="multilevel"/>
    <w:tmpl w:val="3FE027B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30A225B"/>
    <w:multiLevelType w:val="multilevel"/>
    <w:tmpl w:val="430A225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58C41FF"/>
    <w:multiLevelType w:val="multilevel"/>
    <w:tmpl w:val="458C41F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07137FC"/>
    <w:multiLevelType w:val="multilevel"/>
    <w:tmpl w:val="507137F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61CD848A"/>
    <w:multiLevelType w:val="singleLevel"/>
    <w:tmpl w:val="61CD848A"/>
    <w:lvl w:ilvl="0" w:tentative="0">
      <w:start w:val="1"/>
      <w:numFmt w:val="chineseCounting"/>
      <w:suff w:val="nothing"/>
      <w:lvlText w:val="%1、"/>
      <w:lvlJc w:val="left"/>
    </w:lvl>
  </w:abstractNum>
  <w:abstractNum w:abstractNumId="20">
    <w:nsid w:val="61CDD7F0"/>
    <w:multiLevelType w:val="singleLevel"/>
    <w:tmpl w:val="61CDD7F0"/>
    <w:lvl w:ilvl="0" w:tentative="0">
      <w:start w:val="2"/>
      <w:numFmt w:val="decimal"/>
      <w:suff w:val="space"/>
      <w:lvlText w:val="%1."/>
      <w:lvlJc w:val="left"/>
    </w:lvl>
  </w:abstractNum>
  <w:abstractNum w:abstractNumId="21">
    <w:nsid w:val="61CDD8AB"/>
    <w:multiLevelType w:val="singleLevel"/>
    <w:tmpl w:val="61CDD8AB"/>
    <w:lvl w:ilvl="0" w:tentative="0">
      <w:start w:val="1"/>
      <w:numFmt w:val="decimal"/>
      <w:suff w:val="space"/>
      <w:lvlText w:val="%1."/>
      <w:lvlJc w:val="left"/>
    </w:lvl>
  </w:abstractNum>
  <w:abstractNum w:abstractNumId="22">
    <w:nsid w:val="61CDD93F"/>
    <w:multiLevelType w:val="singleLevel"/>
    <w:tmpl w:val="61CDD93F"/>
    <w:lvl w:ilvl="0" w:tentative="0">
      <w:start w:val="4"/>
      <w:numFmt w:val="chineseCounting"/>
      <w:suff w:val="nothing"/>
      <w:lvlText w:val="（%1）"/>
      <w:lvlJc w:val="left"/>
    </w:lvl>
  </w:abstractNum>
  <w:abstractNum w:abstractNumId="23">
    <w:nsid w:val="61CDD99C"/>
    <w:multiLevelType w:val="singleLevel"/>
    <w:tmpl w:val="61CDD99C"/>
    <w:lvl w:ilvl="0" w:tentative="0">
      <w:start w:val="4"/>
      <w:numFmt w:val="chineseCounting"/>
      <w:suff w:val="nothing"/>
      <w:lvlText w:val="%1、"/>
      <w:lvlJc w:val="left"/>
    </w:lvl>
  </w:abstractNum>
  <w:abstractNum w:abstractNumId="24">
    <w:nsid w:val="61CDD9D6"/>
    <w:multiLevelType w:val="singleLevel"/>
    <w:tmpl w:val="61CDD9D6"/>
    <w:lvl w:ilvl="0" w:tentative="0">
      <w:start w:val="3"/>
      <w:numFmt w:val="chineseCounting"/>
      <w:suff w:val="nothing"/>
      <w:lvlText w:val="%1、"/>
      <w:lvlJc w:val="left"/>
    </w:lvl>
  </w:abstractNum>
  <w:abstractNum w:abstractNumId="25">
    <w:nsid w:val="6B711791"/>
    <w:multiLevelType w:val="multilevel"/>
    <w:tmpl w:val="6B71179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3805462"/>
    <w:multiLevelType w:val="multilevel"/>
    <w:tmpl w:val="7380546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B4D0CBF"/>
    <w:multiLevelType w:val="multilevel"/>
    <w:tmpl w:val="7B4D0CB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CEB1C02"/>
    <w:multiLevelType w:val="multilevel"/>
    <w:tmpl w:val="7CEB1C0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0"/>
  </w:num>
  <w:num w:numId="2">
    <w:abstractNumId w:val="21"/>
  </w:num>
  <w:num w:numId="3">
    <w:abstractNumId w:val="19"/>
  </w:num>
  <w:num w:numId="4">
    <w:abstractNumId w:val="1"/>
  </w:num>
  <w:num w:numId="5">
    <w:abstractNumId w:val="6"/>
  </w:num>
  <w:num w:numId="6">
    <w:abstractNumId w:val="18"/>
  </w:num>
  <w:num w:numId="7">
    <w:abstractNumId w:val="14"/>
  </w:num>
  <w:num w:numId="8">
    <w:abstractNumId w:val="4"/>
  </w:num>
  <w:num w:numId="9">
    <w:abstractNumId w:val="25"/>
  </w:num>
  <w:num w:numId="10">
    <w:abstractNumId w:val="0"/>
  </w:num>
  <w:num w:numId="11">
    <w:abstractNumId w:val="3"/>
  </w:num>
  <w:num w:numId="12">
    <w:abstractNumId w:val="26"/>
  </w:num>
  <w:num w:numId="13">
    <w:abstractNumId w:val="17"/>
  </w:num>
  <w:num w:numId="14">
    <w:abstractNumId w:val="22"/>
  </w:num>
  <w:num w:numId="15">
    <w:abstractNumId w:val="11"/>
  </w:num>
  <w:num w:numId="16">
    <w:abstractNumId w:val="13"/>
  </w:num>
  <w:num w:numId="17">
    <w:abstractNumId w:val="7"/>
  </w:num>
  <w:num w:numId="18">
    <w:abstractNumId w:val="9"/>
  </w:num>
  <w:num w:numId="19">
    <w:abstractNumId w:val="28"/>
  </w:num>
  <w:num w:numId="20">
    <w:abstractNumId w:val="16"/>
  </w:num>
  <w:num w:numId="21">
    <w:abstractNumId w:val="10"/>
  </w:num>
  <w:num w:numId="22">
    <w:abstractNumId w:val="15"/>
  </w:num>
  <w:num w:numId="23">
    <w:abstractNumId w:val="24"/>
  </w:num>
  <w:num w:numId="24">
    <w:abstractNumId w:val="8"/>
  </w:num>
  <w:num w:numId="25">
    <w:abstractNumId w:val="2"/>
  </w:num>
  <w:num w:numId="26">
    <w:abstractNumId w:val="23"/>
  </w:num>
  <w:num w:numId="27">
    <w:abstractNumId w:val="12"/>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FA27E95"/>
    <w:rsid w:val="1A4078CE"/>
    <w:rsid w:val="28437356"/>
    <w:rsid w:val="2EB42F98"/>
    <w:rsid w:val="37B53421"/>
    <w:rsid w:val="5F3844AF"/>
    <w:rsid w:val="6DBFEE08"/>
    <w:rsid w:val="6E2363DC"/>
    <w:rsid w:val="73EF6E64"/>
    <w:rsid w:val="A75DB720"/>
    <w:rsid w:val="B9BC90AA"/>
    <w:rsid w:val="DB7F9C04"/>
    <w:rsid w:val="EA7F6532"/>
    <w:rsid w:val="EFCE956C"/>
    <w:rsid w:val="FFFF0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5"/>
    <w:qFormat/>
    <w:uiPriority w:val="0"/>
    <w:pPr>
      <w:keepNext/>
      <w:keepLines/>
      <w:spacing w:before="280" w:after="290" w:line="376"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6"/>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563C1"/>
      <w:u w:val="single"/>
    </w:rPr>
  </w:style>
  <w:style w:type="character" w:customStyle="1" w:styleId="15">
    <w:name w:val="标题 4 字符"/>
    <w:link w:val="2"/>
    <w:qFormat/>
    <w:uiPriority w:val="0"/>
    <w:rPr>
      <w:rFonts w:ascii="Arial" w:hAnsi="Arial" w:eastAsia="黑体"/>
      <w:b/>
      <w:kern w:val="2"/>
      <w:sz w:val="28"/>
      <w:szCs w:val="24"/>
    </w:rPr>
  </w:style>
  <w:style w:type="character" w:customStyle="1" w:styleId="16">
    <w:name w:val="正文文本 字符"/>
    <w:link w:val="4"/>
    <w:qFormat/>
    <w:uiPriority w:val="1"/>
    <w:rPr>
      <w:rFonts w:ascii="Arial" w:hAnsi="Arial" w:eastAsia="Arial" w:cs="Arial"/>
      <w:sz w:val="26"/>
      <w:szCs w:val="26"/>
      <w:lang w:eastAsia="en-US"/>
    </w:rPr>
  </w:style>
  <w:style w:type="character" w:customStyle="1" w:styleId="17">
    <w:name w:val="style7"/>
    <w:qFormat/>
    <w:uiPriority w:val="0"/>
  </w:style>
  <w:style w:type="character" w:customStyle="1" w:styleId="18">
    <w:name w:val="_Style 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2021-09-30T14:38:00Z</dcterms:created>
  <dc:creator>微软用户</dc:creator>
  <cp:lastModifiedBy>ERIC</cp:lastModifiedBy>
  <dcterms:modified xsi:type="dcterms:W3CDTF">2024-02-20T05:00:24Z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